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67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附件1         </w:t>
      </w:r>
    </w:p>
    <w:p w14:paraId="6C2E2ACB">
      <w:pPr>
        <w:widowControl/>
        <w:spacing w:line="400" w:lineRule="exact"/>
        <w:jc w:val="center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培   训   报   名   表</w:t>
      </w:r>
    </w:p>
    <w:tbl>
      <w:tblPr>
        <w:tblStyle w:val="1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80"/>
        <w:gridCol w:w="851"/>
        <w:gridCol w:w="1287"/>
        <w:gridCol w:w="1545"/>
        <w:gridCol w:w="1407"/>
        <w:gridCol w:w="1656"/>
      </w:tblGrid>
      <w:tr w14:paraId="1F1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7" w:type="dxa"/>
            <w:gridSpan w:val="2"/>
            <w:vAlign w:val="center"/>
          </w:tcPr>
          <w:p w14:paraId="0316C4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746" w:type="dxa"/>
            <w:gridSpan w:val="5"/>
            <w:vAlign w:val="center"/>
          </w:tcPr>
          <w:p w14:paraId="513AFD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1C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2257" w:type="dxa"/>
            <w:gridSpan w:val="2"/>
            <w:vAlign w:val="center"/>
          </w:tcPr>
          <w:p w14:paraId="7A115F0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非遗传承教育概况</w:t>
            </w:r>
          </w:p>
        </w:tc>
        <w:tc>
          <w:tcPr>
            <w:tcW w:w="6746" w:type="dxa"/>
            <w:gridSpan w:val="5"/>
            <w:vAlign w:val="center"/>
          </w:tcPr>
          <w:p w14:paraId="2F9BE5B2"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 w14:paraId="153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7" w:type="dxa"/>
            <w:gridSpan w:val="2"/>
            <w:vAlign w:val="center"/>
          </w:tcPr>
          <w:p w14:paraId="6C5564DC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开票信息</w:t>
            </w:r>
          </w:p>
        </w:tc>
        <w:tc>
          <w:tcPr>
            <w:tcW w:w="6746" w:type="dxa"/>
            <w:gridSpan w:val="5"/>
            <w:vAlign w:val="center"/>
          </w:tcPr>
          <w:p w14:paraId="500A8B93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 w14:paraId="0D331F2F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36FE31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9E89949">
            <w:pPr>
              <w:widowControl/>
              <w:spacing w:line="4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2479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vAlign w:val="center"/>
          </w:tcPr>
          <w:p w14:paraId="050BCF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参会</w:t>
            </w:r>
            <w:r>
              <w:rPr>
                <w:rFonts w:hint="eastAsia" w:ascii="宋体" w:hAnsi="宋体"/>
                <w:sz w:val="24"/>
              </w:rPr>
              <w:t>人员</w:t>
            </w:r>
          </w:p>
          <w:p w14:paraId="1AF18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480" w:type="dxa"/>
            <w:vAlign w:val="center"/>
          </w:tcPr>
          <w:p w14:paraId="00385A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51" w:type="dxa"/>
            <w:vAlign w:val="center"/>
          </w:tcPr>
          <w:p w14:paraId="1E3ACC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287" w:type="dxa"/>
            <w:vAlign w:val="center"/>
          </w:tcPr>
          <w:p w14:paraId="1098E4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545" w:type="dxa"/>
            <w:vAlign w:val="center"/>
          </w:tcPr>
          <w:p w14:paraId="724A0F8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专业领域</w:t>
            </w:r>
          </w:p>
        </w:tc>
        <w:tc>
          <w:tcPr>
            <w:tcW w:w="1407" w:type="dxa"/>
            <w:vAlign w:val="center"/>
          </w:tcPr>
          <w:p w14:paraId="6EF105C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56" w:type="dxa"/>
            <w:vAlign w:val="center"/>
          </w:tcPr>
          <w:p w14:paraId="555D9AC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</w:tr>
      <w:tr w14:paraId="53BE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vAlign w:val="top"/>
          </w:tcPr>
          <w:p w14:paraId="4E7595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top"/>
          </w:tcPr>
          <w:p w14:paraId="3D5882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1D524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  <w:vAlign w:val="top"/>
          </w:tcPr>
          <w:p w14:paraId="00ED20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top"/>
          </w:tcPr>
          <w:p w14:paraId="579351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vAlign w:val="top"/>
          </w:tcPr>
          <w:p w14:paraId="59939EF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6" w:type="dxa"/>
            <w:vAlign w:val="top"/>
          </w:tcPr>
          <w:p w14:paraId="33EE62E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49E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</w:tcPr>
          <w:p w14:paraId="50B1AD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</w:tcPr>
          <w:p w14:paraId="51ED0D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18D673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</w:tcPr>
          <w:p w14:paraId="54730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</w:tcPr>
          <w:p w14:paraId="2EB5A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</w:tcPr>
          <w:p w14:paraId="06CC28F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56" w:type="dxa"/>
          </w:tcPr>
          <w:p w14:paraId="3CC4EE3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710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</w:tcPr>
          <w:p w14:paraId="341E1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</w:tcPr>
          <w:p w14:paraId="111185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6CC10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</w:tcPr>
          <w:p w14:paraId="08675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</w:tcPr>
          <w:p w14:paraId="4E5C5E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</w:tcPr>
          <w:p w14:paraId="02DC44D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56" w:type="dxa"/>
          </w:tcPr>
          <w:p w14:paraId="3AC8A21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2F6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</w:tcPr>
          <w:p w14:paraId="3780C9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</w:tcPr>
          <w:p w14:paraId="0818F6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66182E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</w:tcPr>
          <w:p w14:paraId="336239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</w:tcPr>
          <w:p w14:paraId="04C5C7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</w:tcPr>
          <w:p w14:paraId="54EDAA9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6" w:type="dxa"/>
          </w:tcPr>
          <w:p w14:paraId="2A4E646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F47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Align w:val="center"/>
          </w:tcPr>
          <w:p w14:paraId="0B365A1F">
            <w:pPr>
              <w:spacing w:line="360" w:lineRule="auto"/>
              <w:ind w:left="12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  <w:tc>
          <w:tcPr>
            <w:tcW w:w="3618" w:type="dxa"/>
            <w:gridSpan w:val="3"/>
            <w:vAlign w:val="center"/>
          </w:tcPr>
          <w:p w14:paraId="3E1F5FB9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4608" w:type="dxa"/>
            <w:gridSpan w:val="3"/>
            <w:vAlign w:val="center"/>
          </w:tcPr>
          <w:p w14:paraId="0B918DE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间，双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</w:t>
            </w:r>
          </w:p>
        </w:tc>
      </w:tr>
      <w:tr w14:paraId="562E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Align w:val="center"/>
          </w:tcPr>
          <w:p w14:paraId="72AD0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其他服务事项</w:t>
            </w:r>
          </w:p>
        </w:tc>
        <w:tc>
          <w:tcPr>
            <w:tcW w:w="8226" w:type="dxa"/>
            <w:gridSpan w:val="6"/>
            <w:vAlign w:val="center"/>
          </w:tcPr>
          <w:p w14:paraId="0AE0120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食宿等方面有特殊要求（如少数民族）请在报名表中说明，以便会务提前安排；</w:t>
            </w:r>
          </w:p>
          <w:p w14:paraId="48D3F97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2．请将报名表发送至邮箱：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fywccjrh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.com</w:t>
            </w:r>
            <w:r>
              <w:rPr>
                <w:rFonts w:hint="eastAsia" w:ascii="宋体" w:hAnsi="宋体"/>
                <w:sz w:val="24"/>
                <w:u w:val="none"/>
              </w:rPr>
              <w:t>。</w:t>
            </w:r>
          </w:p>
        </w:tc>
      </w:tr>
    </w:tbl>
    <w:p w14:paraId="11A8467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2B3853DE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br w:type="page"/>
      </w:r>
    </w:p>
    <w:p w14:paraId="04A9B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</w:t>
      </w:r>
    </w:p>
    <w:p w14:paraId="323D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“朱炳仁·铜”</w:t>
      </w:r>
      <w:r>
        <w:rPr>
          <w:rFonts w:hint="eastAsia"/>
          <w:b/>
          <w:bCs/>
          <w:sz w:val="28"/>
          <w:szCs w:val="28"/>
          <w:lang w:val="en-US" w:eastAsia="zh-CN"/>
        </w:rPr>
        <w:t>品牌简介</w:t>
      </w:r>
    </w:p>
    <w:p w14:paraId="39A6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F54E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2008年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源于</w:t>
      </w:r>
      <w:r>
        <w:rPr>
          <w:rFonts w:hint="eastAsia" w:ascii="仿宋" w:hAnsi="仿宋" w:eastAsia="仿宋" w:cs="仿宋"/>
          <w:sz w:val="28"/>
          <w:szCs w:val="28"/>
        </w:rPr>
        <w:t>清同治末年浙江绍兴朱氏家族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“朱府铜艺”和“朱炳仁铜雕”为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的铜雕技艺被列为国家级非物质文化遗产代表性项目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同年</w:t>
      </w:r>
      <w:r>
        <w:rPr>
          <w:rFonts w:hint="eastAsia" w:ascii="仿宋" w:hAnsi="仿宋" w:eastAsia="仿宋" w:cs="仿宋"/>
          <w:sz w:val="28"/>
          <w:szCs w:val="28"/>
        </w:rPr>
        <w:t>国匠品牌“朱炳仁·铜”创立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为非遗文创领域的领军品牌，实现多项非遗技艺的融合创新活态传承，在职员工1700余人，年销售额过10亿人民币。</w:t>
      </w:r>
      <w:r>
        <w:rPr>
          <w:rFonts w:hint="eastAsia" w:ascii="仿宋" w:hAnsi="仿宋" w:eastAsia="仿宋" w:cs="仿宋"/>
          <w:sz w:val="28"/>
          <w:szCs w:val="28"/>
        </w:rPr>
        <w:t>目前品牌在全国拥有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0余家线下非遗生活体验馆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"http://www.zqrb.cn/gscy/qiyexinxi/2022-01-09/A1641728165346.html"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，遍布各大机场、高端商场及历史街区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EAF6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一、创始人简介</w:t>
      </w:r>
    </w:p>
    <w:p w14:paraId="25A45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朱炳仁和朱军岷父子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</w:rPr>
        <w:t>朱炳仁铜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品牌的</w:t>
      </w:r>
      <w:r>
        <w:rPr>
          <w:rFonts w:hint="eastAsia" w:ascii="仿宋" w:hAnsi="仿宋" w:eastAsia="仿宋" w:cs="仿宋"/>
          <w:sz w:val="28"/>
          <w:szCs w:val="28"/>
        </w:rPr>
        <w:t>灵魂人物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共同奠定了公司的技艺高度和发展方向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2025年9月3日，朱炳仁祖孙三代一同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受邀</w:t>
      </w:r>
      <w:r>
        <w:rPr>
          <w:rFonts w:hint="eastAsia" w:ascii="仿宋" w:hAnsi="仿宋" w:eastAsia="仿宋" w:cs="仿宋"/>
          <w:sz w:val="28"/>
          <w:szCs w:val="28"/>
        </w:rPr>
        <w:t>观礼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7%BA%AA%E5%BF%B5%E4%B8%AD%E5%9B%BD%E4%BA%BA%E6%B0%91%E6%8A%97%E6%97%A5%E6%88%98%E4%BA%89%E6%9A%A8%E4%B8%96%E7%95%8C%E5%8F%8D%E6%B3%95%E8%A5%BF%E6%96%AF%E6%88%98%E4%BA%89%E8%83%9C%E5%88%A980%E5%91%A8%E5%B9%B4%E9%98%85%E5%85%B5%E5%BC%8F/65812423?fromModule=lemma_inlink" \t "https://baike.baidu.com/item/%E6%9C%B1%E7%82%B3%E4%BB%81/_blank"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纪念中国人民抗日战争暨世界反法西斯战争胜利80周年阅兵式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8EBA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朱炳仁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</w:rPr>
        <w:t>中国工艺美术大师、国家级非遗铜雕技艺代表性传承人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“书、画、刻、雕、锻、铸”融于一炉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被誉为“中国当代铜建筑之父”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也是</w:t>
      </w:r>
      <w:r>
        <w:rPr>
          <w:rFonts w:hint="eastAsia" w:ascii="仿宋" w:hAnsi="仿宋" w:eastAsia="仿宋" w:cs="仿宋"/>
          <w:sz w:val="28"/>
          <w:szCs w:val="28"/>
        </w:rPr>
        <w:t>揭开中国大运河申遗序幕的“运河三老”之一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2025年9月朱炳仁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时装设计师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</w:t>
      </w:r>
      <w:r>
        <w:rPr>
          <w:rFonts w:hint="eastAsia" w:ascii="仿宋" w:hAnsi="仿宋" w:eastAsia="仿宋" w:cs="仿宋"/>
          <w:sz w:val="28"/>
          <w:szCs w:val="28"/>
        </w:rPr>
        <w:t>荣获“时尚影响力人物大奖”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"https://m.cnacs.net.cn/18/202112/2411.html"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4DBC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朱军岷作为朱府铜艺的第五代传人，肩负着将百年技艺与现代商业融合的使命。“让铜回家”的理念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</w:t>
      </w:r>
      <w:r>
        <w:rPr>
          <w:rFonts w:hint="eastAsia" w:ascii="仿宋" w:hAnsi="仿宋" w:eastAsia="仿宋" w:cs="仿宋"/>
          <w:sz w:val="28"/>
          <w:szCs w:val="28"/>
        </w:rPr>
        <w:t>品牌从高高在上的艺术殿堂，稳步走向广阔的生活市场。</w:t>
      </w:r>
    </w:p>
    <w:p w14:paraId="4582F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二、产品简介</w:t>
      </w:r>
    </w:p>
    <w:p w14:paraId="1A445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“朱炳仁·铜”品牌旗下产品涵盖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如下八大系列千项产品：</w:t>
      </w:r>
    </w:p>
    <w:p w14:paraId="764C29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1、熔铜艺术系列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FA75A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2、庚彩（仁彩）十二式系列；</w:t>
      </w:r>
    </w:p>
    <w:p w14:paraId="533874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3、青花系列；</w:t>
      </w:r>
    </w:p>
    <w:p w14:paraId="6696B9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铜建筑与铜壁画系列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72695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5、生肖贺岁系列（国潮文创）；</w:t>
      </w:r>
    </w:p>
    <w:p w14:paraId="5CE85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6、国礼/典藏系列；</w:t>
      </w:r>
    </w:p>
    <w:p w14:paraId="2B9F73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7、生活器物系列；</w:t>
      </w:r>
    </w:p>
    <w:p w14:paraId="148284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8、主题纪念/事件定制系列。</w:t>
      </w:r>
    </w:p>
    <w:p w14:paraId="626E7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三、IP合作</w:t>
      </w:r>
    </w:p>
    <w:p w14:paraId="4514BF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2014年成为故宫博物院唯一的铜器开发经营者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以院藏文物为灵感，创作了系列作品，既保留了传统工艺的精髓，又融入了现代审美，成为热销的国礼产品。</w:t>
      </w:r>
    </w:p>
    <w:p w14:paraId="19CFA2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与颐和园、中国国家博物馆、敦煌美术研究所等文博机构开展文创IP合作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0F1C6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拓展文创内容和形式。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热门电影《哪吒2》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爆火时</w:t>
      </w:r>
      <w:r>
        <w:rPr>
          <w:rFonts w:hint="eastAsia" w:ascii="仿宋" w:hAnsi="仿宋" w:eastAsia="仿宋" w:cs="仿宋"/>
          <w:sz w:val="28"/>
          <w:szCs w:val="28"/>
        </w:rPr>
        <w:t>联名推出的“一笔定乾坤”产品，24小时就售出近万套，证明了传统文化IP与现代潮流结合的市场潜力。</w:t>
      </w:r>
    </w:p>
    <w:p w14:paraId="62E86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地方文化融合，为徐州博物馆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了以馆藏蒋廷锡《八百椿萱图轴》为灵感的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铜壶</w:t>
      </w:r>
      <w:r>
        <w:rPr>
          <w:rFonts w:hint="eastAsia" w:ascii="仿宋" w:hAnsi="仿宋" w:eastAsia="仿宋" w:cs="仿宋"/>
          <w:sz w:val="28"/>
          <w:szCs w:val="28"/>
        </w:rPr>
        <w:t>，为无锡开发了融入太湖石、古运河纹样的铜制茶具。这些产品既承载了地方文化特色，又具备了实用功能。</w:t>
      </w:r>
    </w:p>
    <w:p w14:paraId="0BE7F2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四、社会责任</w:t>
      </w:r>
    </w:p>
    <w:p w14:paraId="30DE0C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1、2024年11月，</w:t>
      </w:r>
      <w:r>
        <w:rPr>
          <w:rFonts w:hint="eastAsia" w:ascii="仿宋" w:hAnsi="仿宋" w:eastAsia="仿宋" w:cs="仿宋"/>
          <w:sz w:val="28"/>
          <w:szCs w:val="28"/>
        </w:rPr>
        <w:t>朱炳仁铜艺参与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浙江省“终身学习品牌项目”</w:t>
      </w:r>
      <w:r>
        <w:rPr>
          <w:rFonts w:hint="eastAsia" w:ascii="仿宋" w:hAnsi="仿宋" w:eastAsia="仿宋" w:cs="仿宋"/>
          <w:sz w:val="28"/>
          <w:szCs w:val="28"/>
        </w:rPr>
        <w:t>，通过课程研发与技艺传授，系统性地培养青年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非遗</w:t>
      </w:r>
      <w:r>
        <w:rPr>
          <w:rFonts w:hint="eastAsia" w:ascii="仿宋" w:hAnsi="仿宋" w:eastAsia="仿宋" w:cs="仿宋"/>
          <w:sz w:val="28"/>
          <w:szCs w:val="28"/>
        </w:rPr>
        <w:t>人才。</w:t>
      </w:r>
    </w:p>
    <w:p w14:paraId="466FB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2025年11月，朱炳仁铜与来自全国五十多个城市的100多位非遗传承人、文创设计师、企业家和创业者在第二十六届上海国际礼品展现场成立“中国非遗文创联盟”，打破地域与行业壁垒，推动非遗技艺与现代设计、市场需求深度融合，为国潮时代的非遗传承注入强劲动力。</w:t>
      </w:r>
    </w:p>
    <w:p w14:paraId="5412B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3、2025年11月，作为牵头龙头企业，</w:t>
      </w:r>
      <w:r>
        <w:rPr>
          <w:rFonts w:hint="eastAsia" w:ascii="仿宋" w:hAnsi="仿宋" w:eastAsia="仿宋" w:cs="仿宋"/>
          <w:sz w:val="28"/>
          <w:szCs w:val="28"/>
        </w:rPr>
        <w:t>杭州朱炳仁铜艺股份有限公司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联合对外经济贸易大学、浙江经济职业技术学院、成都工业职业技术学院发起成立非遗数智传承传播产教融合共同体，守正与创新，推动人才链和产业链的结合。</w:t>
      </w:r>
    </w:p>
    <w:p w14:paraId="4AD78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4、2025年12月，发起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“朱炳仁·铜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非遗文创人才培养基地项目，与院校深度合作，从课程建设、师资培训、实习实训、就业等多维度推进非遗文创产教融合。</w:t>
      </w:r>
    </w:p>
    <w:p w14:paraId="625844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五、国际影响</w:t>
      </w:r>
    </w:p>
    <w:p w14:paraId="42A23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朱炳仁铜艺的作品也逐渐登上国际舞台，成为讲述中国故事的文化使者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不仅展示了中国传统工艺的高度，也展现了当代中国文化的自信与创新。</w:t>
      </w:r>
    </w:p>
    <w:p w14:paraId="6C3EB5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公司的多款作品被选为国礼赠送给外国贵宾。《五牛积福》、《乾隆八骏》等作品，以独特的中国文化符号和精湛工艺，赢得了国际政要的赞誉。</w:t>
      </w:r>
    </w:p>
    <w:p w14:paraId="3500F7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朱炳仁的熔铜艺术作品《燃烧的向日葵》、《宋画迷宫》等，多次在威尼斯双年展等国际舞台展出，并亮相第三届“良渚论坛”等高级别文化交流活动。</w:t>
      </w:r>
    </w:p>
    <w:p w14:paraId="66E2F9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承建G20杭州峰会金砖五国厦门峰会的会场铜装饰工程，让各国领导人在国际会议上感受中国铜艺的魅力。</w:t>
      </w:r>
    </w:p>
    <w:p w14:paraId="7D155996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6884202A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0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6CF9">
    <w:pPr>
      <w:pStyle w:val="1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5248AF99">
    <w:pPr>
      <w:pStyle w:val="10"/>
    </w:pPr>
  </w:p>
  <w:p w14:paraId="05427F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9B95">
    <w:pPr>
      <w:pStyle w:val="11"/>
      <w:pBdr>
        <w:bottom w:val="none" w:color="auto" w:sz="0" w:space="0"/>
      </w:pBdr>
    </w:pPr>
  </w:p>
  <w:p w14:paraId="5F94A7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3DEA"/>
    <w:rsid w:val="0125629D"/>
    <w:rsid w:val="01F40F97"/>
    <w:rsid w:val="02385327"/>
    <w:rsid w:val="0281282A"/>
    <w:rsid w:val="03DB1E1C"/>
    <w:rsid w:val="05485A73"/>
    <w:rsid w:val="05F81055"/>
    <w:rsid w:val="06624721"/>
    <w:rsid w:val="0671705A"/>
    <w:rsid w:val="07047ECE"/>
    <w:rsid w:val="08335E2A"/>
    <w:rsid w:val="08D00067"/>
    <w:rsid w:val="09AB63DF"/>
    <w:rsid w:val="0A00672A"/>
    <w:rsid w:val="0C762CD4"/>
    <w:rsid w:val="0CAC4948"/>
    <w:rsid w:val="0D696698"/>
    <w:rsid w:val="0FE02217"/>
    <w:rsid w:val="10204154"/>
    <w:rsid w:val="1025375B"/>
    <w:rsid w:val="112E1DCF"/>
    <w:rsid w:val="11877731"/>
    <w:rsid w:val="122F22A3"/>
    <w:rsid w:val="12CA3D79"/>
    <w:rsid w:val="13547AE7"/>
    <w:rsid w:val="135950FD"/>
    <w:rsid w:val="13BC5DB8"/>
    <w:rsid w:val="155362A8"/>
    <w:rsid w:val="16197B29"/>
    <w:rsid w:val="164C3A81"/>
    <w:rsid w:val="16755A87"/>
    <w:rsid w:val="16D8458B"/>
    <w:rsid w:val="179761F4"/>
    <w:rsid w:val="18C12BC1"/>
    <w:rsid w:val="19570331"/>
    <w:rsid w:val="1A3366A8"/>
    <w:rsid w:val="1A89451A"/>
    <w:rsid w:val="1C97401F"/>
    <w:rsid w:val="1CA67605"/>
    <w:rsid w:val="1F861028"/>
    <w:rsid w:val="205904EB"/>
    <w:rsid w:val="218B501C"/>
    <w:rsid w:val="23144B9D"/>
    <w:rsid w:val="2547125A"/>
    <w:rsid w:val="25657932"/>
    <w:rsid w:val="25DC7BF4"/>
    <w:rsid w:val="26F947D6"/>
    <w:rsid w:val="27165388"/>
    <w:rsid w:val="276500BD"/>
    <w:rsid w:val="279E198F"/>
    <w:rsid w:val="280478D6"/>
    <w:rsid w:val="284877C3"/>
    <w:rsid w:val="29C42E79"/>
    <w:rsid w:val="2A283F0B"/>
    <w:rsid w:val="2A4D7312"/>
    <w:rsid w:val="2B3F0281"/>
    <w:rsid w:val="2B593A95"/>
    <w:rsid w:val="2BE27F2E"/>
    <w:rsid w:val="2C5D5807"/>
    <w:rsid w:val="2C6C77F8"/>
    <w:rsid w:val="2CCD0296"/>
    <w:rsid w:val="2CD258AD"/>
    <w:rsid w:val="2D2F67A1"/>
    <w:rsid w:val="2DBD0ADB"/>
    <w:rsid w:val="2DC0604D"/>
    <w:rsid w:val="2EC21951"/>
    <w:rsid w:val="30696528"/>
    <w:rsid w:val="32935ADE"/>
    <w:rsid w:val="3355548A"/>
    <w:rsid w:val="34E70363"/>
    <w:rsid w:val="36336F42"/>
    <w:rsid w:val="37B207B5"/>
    <w:rsid w:val="3A3657EB"/>
    <w:rsid w:val="3A865F28"/>
    <w:rsid w:val="3AA52853"/>
    <w:rsid w:val="3B260A9A"/>
    <w:rsid w:val="3C7A386B"/>
    <w:rsid w:val="3C8A7F52"/>
    <w:rsid w:val="3D121CF5"/>
    <w:rsid w:val="3DCC6348"/>
    <w:rsid w:val="3E9D7CDF"/>
    <w:rsid w:val="3FA255B3"/>
    <w:rsid w:val="4010076E"/>
    <w:rsid w:val="409969B6"/>
    <w:rsid w:val="40BE641C"/>
    <w:rsid w:val="41451C05"/>
    <w:rsid w:val="415D5C35"/>
    <w:rsid w:val="421F113C"/>
    <w:rsid w:val="438576C5"/>
    <w:rsid w:val="45881991"/>
    <w:rsid w:val="45A831F7"/>
    <w:rsid w:val="46E82445"/>
    <w:rsid w:val="471332D3"/>
    <w:rsid w:val="47215957"/>
    <w:rsid w:val="485E2CEE"/>
    <w:rsid w:val="48C536F1"/>
    <w:rsid w:val="49115557"/>
    <w:rsid w:val="493E6823"/>
    <w:rsid w:val="49D15412"/>
    <w:rsid w:val="49DF11B1"/>
    <w:rsid w:val="4A002B4A"/>
    <w:rsid w:val="4A394D65"/>
    <w:rsid w:val="4A630034"/>
    <w:rsid w:val="4AA30431"/>
    <w:rsid w:val="4AE922E8"/>
    <w:rsid w:val="4BA32DDE"/>
    <w:rsid w:val="4C2537F3"/>
    <w:rsid w:val="4CCC1EC1"/>
    <w:rsid w:val="4E0F4DF0"/>
    <w:rsid w:val="4F6603AB"/>
    <w:rsid w:val="4F7F321A"/>
    <w:rsid w:val="514C537E"/>
    <w:rsid w:val="51FF6894"/>
    <w:rsid w:val="5351368B"/>
    <w:rsid w:val="53630BE5"/>
    <w:rsid w:val="541A79B6"/>
    <w:rsid w:val="54AA0D3A"/>
    <w:rsid w:val="55431AC0"/>
    <w:rsid w:val="56951575"/>
    <w:rsid w:val="56D93B58"/>
    <w:rsid w:val="578C00D5"/>
    <w:rsid w:val="57C33EC0"/>
    <w:rsid w:val="590D1897"/>
    <w:rsid w:val="5B101B12"/>
    <w:rsid w:val="5BBD65ED"/>
    <w:rsid w:val="5CC130C4"/>
    <w:rsid w:val="5E4C10B3"/>
    <w:rsid w:val="5E9D7986"/>
    <w:rsid w:val="610C68D8"/>
    <w:rsid w:val="6131633F"/>
    <w:rsid w:val="615B270B"/>
    <w:rsid w:val="627C183B"/>
    <w:rsid w:val="62FC79E8"/>
    <w:rsid w:val="63DC4C88"/>
    <w:rsid w:val="63E277BE"/>
    <w:rsid w:val="64C25C2B"/>
    <w:rsid w:val="65E16585"/>
    <w:rsid w:val="66012783"/>
    <w:rsid w:val="66475F5D"/>
    <w:rsid w:val="665705F5"/>
    <w:rsid w:val="667557A7"/>
    <w:rsid w:val="66CE44DF"/>
    <w:rsid w:val="672A3F5C"/>
    <w:rsid w:val="679F04A6"/>
    <w:rsid w:val="67A05FCC"/>
    <w:rsid w:val="683C7AA3"/>
    <w:rsid w:val="683D0C2E"/>
    <w:rsid w:val="69787200"/>
    <w:rsid w:val="69C25C71"/>
    <w:rsid w:val="69F61530"/>
    <w:rsid w:val="6B0B19AE"/>
    <w:rsid w:val="6B1116BB"/>
    <w:rsid w:val="6C0134DD"/>
    <w:rsid w:val="6C6C46CF"/>
    <w:rsid w:val="6C7D068A"/>
    <w:rsid w:val="6C7F2654"/>
    <w:rsid w:val="6C8934D3"/>
    <w:rsid w:val="6E001573"/>
    <w:rsid w:val="6F975F07"/>
    <w:rsid w:val="700F4168"/>
    <w:rsid w:val="70545C1E"/>
    <w:rsid w:val="70BA3C5B"/>
    <w:rsid w:val="73B85A52"/>
    <w:rsid w:val="73FB2F08"/>
    <w:rsid w:val="74B15375"/>
    <w:rsid w:val="75596138"/>
    <w:rsid w:val="762D1373"/>
    <w:rsid w:val="779C67B0"/>
    <w:rsid w:val="7A2B5BC9"/>
    <w:rsid w:val="7AC202DC"/>
    <w:rsid w:val="7AF4245F"/>
    <w:rsid w:val="7BDA1655"/>
    <w:rsid w:val="7CC3033B"/>
    <w:rsid w:val="7CC320E9"/>
    <w:rsid w:val="7CE85FF3"/>
    <w:rsid w:val="7DC10D1E"/>
    <w:rsid w:val="7DDB3462"/>
    <w:rsid w:val="7E6B0C8A"/>
    <w:rsid w:val="7F371272"/>
    <w:rsid w:val="7F475253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HTML Address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cyzhenwen02"/>
    <w:basedOn w:val="16"/>
    <w:qFormat/>
    <w:uiPriority w:val="0"/>
  </w:style>
  <w:style w:type="character" w:customStyle="1" w:styleId="22">
    <w:name w:val="cyzhenwen01"/>
    <w:basedOn w:val="16"/>
    <w:qFormat/>
    <w:uiPriority w:val="0"/>
  </w:style>
  <w:style w:type="paragraph" w:customStyle="1" w:styleId="23">
    <w:name w:val="cyzhenwen0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4">
    <w:name w:val="locality"/>
    <w:basedOn w:val="16"/>
    <w:qFormat/>
    <w:uiPriority w:val="0"/>
  </w:style>
  <w:style w:type="character" w:customStyle="1" w:styleId="25">
    <w:name w:val="street-address"/>
    <w:basedOn w:val="16"/>
    <w:qFormat/>
    <w:uiPriority w:val="0"/>
  </w:style>
  <w:style w:type="character" w:customStyle="1" w:styleId="26">
    <w:name w:val="postal-code"/>
    <w:basedOn w:val="16"/>
    <w:qFormat/>
    <w:uiPriority w:val="0"/>
  </w:style>
  <w:style w:type="character" w:customStyle="1" w:styleId="27">
    <w:name w:val="标题 Char"/>
    <w:basedOn w:val="16"/>
    <w:link w:val="13"/>
    <w:qFormat/>
    <w:uiPriority w:val="0"/>
    <w:rPr>
      <w:rFonts w:ascii="Cambria" w:hAnsi="Cambria" w:cs="宋体"/>
      <w:b/>
      <w:bCs/>
      <w:kern w:val="2"/>
      <w:sz w:val="32"/>
      <w:szCs w:val="32"/>
    </w:rPr>
  </w:style>
  <w:style w:type="character" w:customStyle="1" w:styleId="28">
    <w:name w:val="页脚 Char"/>
    <w:basedOn w:val="16"/>
    <w:link w:val="10"/>
    <w:qFormat/>
    <w:uiPriority w:val="99"/>
    <w:rPr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ql-bold-700"/>
    <w:qFormat/>
    <w:uiPriority w:val="0"/>
  </w:style>
  <w:style w:type="character" w:customStyle="1" w:styleId="33">
    <w:name w:val="ql-underline-soli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HZXT</Company>
  <Pages>3</Pages>
  <Words>2608</Words>
  <Characters>2745</Characters>
  <Paragraphs>128</Paragraphs>
  <TotalTime>11</TotalTime>
  <ScaleCrop>false</ScaleCrop>
  <LinksUpToDate>false</LinksUpToDate>
  <CharactersWithSpaces>2792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！！！</cp:lastModifiedBy>
  <cp:lastPrinted>2025-12-11T06:12:00Z</cp:lastPrinted>
  <dcterms:modified xsi:type="dcterms:W3CDTF">2026-01-14T09:03:40Z</dcterms:modified>
  <dc:title>CEAC信息化培训认证管理办公室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4D59A26BF9F843DB8094726B362B9745_13</vt:lpwstr>
  </property>
  <property fmtid="{D5CDD505-2E9C-101B-9397-08002B2CF9AE}" pid="4" name="KSOTemplateDocerSaveRecord">
    <vt:lpwstr>eyJoZGlkIjoiOGNhZjIxZjVjZDU3Yzk4MDNhNjQ1MWZiYTRiMTQyNzQiLCJ1c2VySWQiOiI0NjU1OTI5NDcifQ==</vt:lpwstr>
  </property>
</Properties>
</file>