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52671E">
      <w:pPr>
        <w:keepNext w:val="0"/>
        <w:keepLines w:val="0"/>
        <w:pageBreakBefore w:val="0"/>
        <w:widowControl/>
        <w:kinsoku/>
        <w:wordWrap/>
        <w:overflowPunct/>
        <w:topLinePunct/>
        <w:autoSpaceDE/>
        <w:autoSpaceDN/>
        <w:bidi w:val="0"/>
        <w:adjustRightInd/>
        <w:snapToGrid/>
        <w:spacing w:beforeAutospacing="0" w:afterAutospacing="0" w:line="360" w:lineRule="auto"/>
        <w:ind w:firstLine="0" w:firstLineChars="0"/>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 xml:space="preserve">附件1         </w:t>
      </w:r>
    </w:p>
    <w:p w14:paraId="6C2E2ACB">
      <w:pPr>
        <w:widowControl/>
        <w:spacing w:line="400" w:lineRule="exact"/>
        <w:jc w:val="center"/>
        <w:rPr>
          <w:rFonts w:hint="default" w:ascii="仿宋_GB2312" w:hAnsi="Helvetica" w:eastAsia="仿宋_GB2312" w:cs="Helvetica"/>
          <w:b/>
          <w:bCs/>
          <w:color w:val="000000" w:themeColor="text1"/>
          <w:spacing w:val="-6"/>
          <w:kern w:val="0"/>
          <w:sz w:val="30"/>
          <w:szCs w:val="30"/>
          <w:lang w:val="en-US" w:eastAsia="zh-CN"/>
          <w14:textFill>
            <w14:solidFill>
              <w14:schemeClr w14:val="tx1"/>
            </w14:solidFill>
          </w14:textFill>
        </w:rPr>
      </w:pPr>
      <w:r>
        <w:rPr>
          <w:rFonts w:hint="eastAsia" w:ascii="仿宋_GB2312" w:hAnsi="Helvetica" w:eastAsia="仿宋_GB2312" w:cs="Helvetica"/>
          <w:b/>
          <w:bCs/>
          <w:color w:val="000000" w:themeColor="text1"/>
          <w:spacing w:val="-6"/>
          <w:kern w:val="0"/>
          <w:sz w:val="30"/>
          <w:szCs w:val="30"/>
          <w:lang w:val="en-US" w:eastAsia="zh-CN"/>
          <w14:textFill>
            <w14:solidFill>
              <w14:schemeClr w14:val="tx1"/>
            </w14:solidFill>
          </w14:textFill>
        </w:rPr>
        <w:t>参  会  回  执</w:t>
      </w:r>
    </w:p>
    <w:tbl>
      <w:tblPr>
        <w:tblStyle w:val="14"/>
        <w:tblW w:w="90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7"/>
        <w:gridCol w:w="1480"/>
        <w:gridCol w:w="851"/>
        <w:gridCol w:w="289"/>
        <w:gridCol w:w="998"/>
        <w:gridCol w:w="522"/>
        <w:gridCol w:w="1023"/>
        <w:gridCol w:w="637"/>
        <w:gridCol w:w="770"/>
        <w:gridCol w:w="1656"/>
      </w:tblGrid>
      <w:tr w14:paraId="1F17E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57" w:type="dxa"/>
            <w:gridSpan w:val="2"/>
            <w:vAlign w:val="center"/>
          </w:tcPr>
          <w:p w14:paraId="0316C45A">
            <w:pPr>
              <w:spacing w:line="360" w:lineRule="auto"/>
              <w:jc w:val="center"/>
              <w:rPr>
                <w:rFonts w:ascii="宋体" w:hAnsi="宋体"/>
                <w:sz w:val="24"/>
              </w:rPr>
            </w:pPr>
            <w:r>
              <w:rPr>
                <w:rFonts w:hint="eastAsia" w:ascii="宋体" w:hAnsi="宋体"/>
                <w:sz w:val="24"/>
                <w:lang w:val="en-US" w:eastAsia="zh-CN"/>
              </w:rPr>
              <w:t>单位</w:t>
            </w:r>
            <w:r>
              <w:rPr>
                <w:rFonts w:hint="eastAsia" w:ascii="宋体" w:hAnsi="宋体"/>
                <w:sz w:val="24"/>
              </w:rPr>
              <w:t>名称</w:t>
            </w:r>
          </w:p>
        </w:tc>
        <w:tc>
          <w:tcPr>
            <w:tcW w:w="6746" w:type="dxa"/>
            <w:gridSpan w:val="8"/>
            <w:vAlign w:val="center"/>
          </w:tcPr>
          <w:p w14:paraId="513AFD4B">
            <w:pPr>
              <w:spacing w:line="360" w:lineRule="auto"/>
              <w:jc w:val="center"/>
              <w:rPr>
                <w:rFonts w:ascii="宋体" w:hAnsi="宋体"/>
                <w:sz w:val="24"/>
              </w:rPr>
            </w:pPr>
          </w:p>
        </w:tc>
      </w:tr>
      <w:tr w14:paraId="551CA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8" w:hRule="atLeast"/>
          <w:jc w:val="center"/>
        </w:trPr>
        <w:tc>
          <w:tcPr>
            <w:tcW w:w="2257" w:type="dxa"/>
            <w:gridSpan w:val="2"/>
            <w:vAlign w:val="center"/>
          </w:tcPr>
          <w:p w14:paraId="7A115F0C">
            <w:pPr>
              <w:spacing w:line="360" w:lineRule="auto"/>
              <w:jc w:val="center"/>
              <w:rPr>
                <w:rFonts w:hint="default" w:ascii="宋体" w:hAnsi="宋体" w:eastAsia="宋体"/>
                <w:sz w:val="24"/>
                <w:lang w:val="en-US" w:eastAsia="zh-CN"/>
              </w:rPr>
            </w:pPr>
            <w:r>
              <w:rPr>
                <w:rFonts w:hint="eastAsia" w:ascii="宋体" w:hAnsi="宋体"/>
                <w:sz w:val="24"/>
                <w:lang w:val="en-US" w:eastAsia="zh-CN"/>
              </w:rPr>
              <w:t>非遗传承教育概况</w:t>
            </w:r>
          </w:p>
        </w:tc>
        <w:tc>
          <w:tcPr>
            <w:tcW w:w="6746" w:type="dxa"/>
            <w:gridSpan w:val="8"/>
            <w:vAlign w:val="center"/>
          </w:tcPr>
          <w:p w14:paraId="2F9BE5B2">
            <w:pPr>
              <w:spacing w:line="360" w:lineRule="auto"/>
              <w:jc w:val="both"/>
              <w:rPr>
                <w:rFonts w:ascii="宋体" w:hAnsi="宋体"/>
                <w:sz w:val="24"/>
              </w:rPr>
            </w:pPr>
          </w:p>
        </w:tc>
      </w:tr>
      <w:tr w14:paraId="3CDDD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6" w:hRule="atLeast"/>
          <w:jc w:val="center"/>
        </w:trPr>
        <w:tc>
          <w:tcPr>
            <w:tcW w:w="2257" w:type="dxa"/>
            <w:gridSpan w:val="2"/>
            <w:vAlign w:val="center"/>
          </w:tcPr>
          <w:p w14:paraId="115B678E">
            <w:pPr>
              <w:spacing w:line="360" w:lineRule="auto"/>
              <w:jc w:val="center"/>
              <w:rPr>
                <w:rFonts w:hint="default" w:ascii="宋体" w:hAnsi="宋体"/>
                <w:sz w:val="24"/>
                <w:lang w:val="en-US" w:eastAsia="zh-CN"/>
              </w:rPr>
            </w:pPr>
            <w:r>
              <w:rPr>
                <w:rFonts w:hint="eastAsia" w:ascii="宋体" w:hAnsi="宋体"/>
                <w:sz w:val="24"/>
                <w:lang w:val="en-US" w:eastAsia="zh-CN"/>
              </w:rPr>
              <w:t>2026、2027年非遗相关教材出版计划</w:t>
            </w:r>
          </w:p>
        </w:tc>
        <w:tc>
          <w:tcPr>
            <w:tcW w:w="6746" w:type="dxa"/>
            <w:gridSpan w:val="8"/>
            <w:vAlign w:val="center"/>
          </w:tcPr>
          <w:p w14:paraId="293076E7">
            <w:pPr>
              <w:spacing w:line="360" w:lineRule="auto"/>
              <w:jc w:val="center"/>
              <w:rPr>
                <w:rFonts w:ascii="宋体" w:hAnsi="宋体"/>
                <w:sz w:val="24"/>
              </w:rPr>
            </w:pPr>
          </w:p>
        </w:tc>
      </w:tr>
      <w:tr w14:paraId="4E411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397" w:type="dxa"/>
            <w:gridSpan w:val="4"/>
            <w:vAlign w:val="center"/>
          </w:tcPr>
          <w:p w14:paraId="0F31B884">
            <w:pPr>
              <w:spacing w:line="360" w:lineRule="auto"/>
              <w:jc w:val="center"/>
              <w:rPr>
                <w:rFonts w:hint="default" w:ascii="宋体" w:hAnsi="宋体"/>
                <w:sz w:val="24"/>
                <w:lang w:val="en-US" w:eastAsia="zh-CN"/>
              </w:rPr>
            </w:pPr>
            <w:r>
              <w:rPr>
                <w:rFonts w:hint="eastAsia" w:ascii="宋体" w:hAnsi="宋体"/>
                <w:sz w:val="24"/>
                <w:lang w:val="en-US" w:eastAsia="zh-CN"/>
              </w:rPr>
              <w:t>意向承办“朱炳仁</w:t>
            </w:r>
            <w:r>
              <w:rPr>
                <w:rFonts w:hint="eastAsia" w:ascii="仿宋" w:hAnsi="仿宋" w:eastAsia="仿宋" w:cs="仿宋"/>
                <w:color w:val="000000" w:themeColor="text1"/>
                <w:spacing w:val="-6"/>
                <w:kern w:val="0"/>
                <w:sz w:val="28"/>
                <w:szCs w:val="28"/>
                <w:lang w:val="en-US" w:eastAsia="zh-CN"/>
                <w14:textFill>
                  <w14:solidFill>
                    <w14:schemeClr w14:val="tx1"/>
                  </w14:solidFill>
                </w14:textFill>
              </w:rPr>
              <w:t>·</w:t>
            </w:r>
            <w:r>
              <w:rPr>
                <w:rFonts w:hint="eastAsia" w:ascii="宋体" w:hAnsi="宋体"/>
                <w:sz w:val="24"/>
                <w:lang w:val="en-US" w:eastAsia="zh-CN"/>
              </w:rPr>
              <w:t>铜杯”全国院校非遗文创设计大赛省赛</w:t>
            </w:r>
          </w:p>
        </w:tc>
        <w:tc>
          <w:tcPr>
            <w:tcW w:w="1520" w:type="dxa"/>
            <w:gridSpan w:val="2"/>
            <w:vAlign w:val="center"/>
          </w:tcPr>
          <w:p w14:paraId="4571AF22">
            <w:pPr>
              <w:spacing w:line="360" w:lineRule="auto"/>
              <w:jc w:val="center"/>
              <w:rPr>
                <w:rFonts w:ascii="宋体" w:hAnsi="宋体"/>
                <w:sz w:val="24"/>
              </w:rPr>
            </w:pPr>
            <w:r>
              <w:rPr>
                <w:rFonts w:hint="eastAsia" w:ascii="宋体" w:hAnsi="宋体"/>
                <w:sz w:val="24"/>
                <w:lang w:val="en-US" w:eastAsia="zh-CN"/>
              </w:rPr>
              <w:t>是</w:t>
            </w:r>
            <w:r>
              <w:rPr>
                <w:rFonts w:hint="eastAsia" w:ascii="宋体" w:hAnsi="宋体"/>
                <w:sz w:val="24"/>
              </w:rPr>
              <w:t>□</w:t>
            </w:r>
            <w:r>
              <w:rPr>
                <w:rFonts w:hint="eastAsia" w:ascii="宋体" w:hAnsi="宋体"/>
                <w:sz w:val="24"/>
                <w:lang w:val="en-US" w:eastAsia="zh-CN"/>
              </w:rPr>
              <w:t xml:space="preserve">  否</w:t>
            </w:r>
            <w:r>
              <w:rPr>
                <w:rFonts w:hint="eastAsia" w:ascii="宋体" w:hAnsi="宋体"/>
                <w:sz w:val="24"/>
              </w:rPr>
              <w:t>□</w:t>
            </w:r>
            <w:r>
              <w:rPr>
                <w:rFonts w:hint="eastAsia" w:ascii="宋体" w:hAnsi="宋体"/>
                <w:sz w:val="24"/>
                <w:lang w:val="en-US" w:eastAsia="zh-CN"/>
              </w:rPr>
              <w:t xml:space="preserve"> </w:t>
            </w:r>
          </w:p>
        </w:tc>
        <w:tc>
          <w:tcPr>
            <w:tcW w:w="1660" w:type="dxa"/>
            <w:gridSpan w:val="2"/>
            <w:vAlign w:val="center"/>
          </w:tcPr>
          <w:p w14:paraId="3709F1C3">
            <w:pPr>
              <w:spacing w:line="360" w:lineRule="auto"/>
              <w:jc w:val="center"/>
              <w:rPr>
                <w:rFonts w:hint="default" w:ascii="宋体" w:hAnsi="宋体" w:eastAsia="宋体"/>
                <w:sz w:val="24"/>
                <w:lang w:val="en-US" w:eastAsia="zh-CN"/>
              </w:rPr>
            </w:pPr>
            <w:r>
              <w:rPr>
                <w:rFonts w:hint="eastAsia" w:ascii="宋体" w:hAnsi="宋体"/>
                <w:sz w:val="24"/>
                <w:lang w:val="en-US" w:eastAsia="zh-CN"/>
              </w:rPr>
              <w:t>承办省份</w:t>
            </w:r>
          </w:p>
        </w:tc>
        <w:tc>
          <w:tcPr>
            <w:tcW w:w="2426" w:type="dxa"/>
            <w:gridSpan w:val="2"/>
            <w:vAlign w:val="center"/>
          </w:tcPr>
          <w:p w14:paraId="46A4D6F5">
            <w:pPr>
              <w:spacing w:line="360" w:lineRule="auto"/>
              <w:jc w:val="center"/>
              <w:rPr>
                <w:rFonts w:ascii="宋体" w:hAnsi="宋体"/>
                <w:sz w:val="24"/>
              </w:rPr>
            </w:pPr>
          </w:p>
        </w:tc>
      </w:tr>
      <w:tr w14:paraId="153C5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57" w:type="dxa"/>
            <w:gridSpan w:val="2"/>
            <w:vAlign w:val="center"/>
          </w:tcPr>
          <w:p w14:paraId="6C5564DC">
            <w:pPr>
              <w:spacing w:line="360" w:lineRule="auto"/>
              <w:jc w:val="center"/>
              <w:rPr>
                <w:rFonts w:hint="default" w:ascii="宋体" w:hAnsi="宋体"/>
                <w:sz w:val="24"/>
                <w:lang w:val="en-US" w:eastAsia="zh-CN"/>
              </w:rPr>
            </w:pPr>
            <w:r>
              <w:rPr>
                <w:rFonts w:hint="eastAsia" w:ascii="宋体" w:hAnsi="宋体"/>
                <w:sz w:val="24"/>
                <w:lang w:val="en-US" w:eastAsia="zh-CN"/>
              </w:rPr>
              <w:t>开票信息</w:t>
            </w:r>
          </w:p>
        </w:tc>
        <w:tc>
          <w:tcPr>
            <w:tcW w:w="6746" w:type="dxa"/>
            <w:gridSpan w:val="8"/>
            <w:vAlign w:val="center"/>
          </w:tcPr>
          <w:p w14:paraId="500A8B93">
            <w:pPr>
              <w:widowControl/>
              <w:spacing w:line="420" w:lineRule="exact"/>
              <w:jc w:val="left"/>
              <w:rPr>
                <w:rFonts w:hint="eastAsia" w:ascii="宋体" w:hAnsi="宋体"/>
                <w:sz w:val="24"/>
                <w:lang w:val="en-US" w:eastAsia="zh-CN"/>
              </w:rPr>
            </w:pPr>
            <w:r>
              <w:rPr>
                <w:rFonts w:hint="eastAsia" w:ascii="宋体" w:hAnsi="宋体"/>
                <w:sz w:val="24"/>
                <w:lang w:val="en-US" w:eastAsia="zh-CN"/>
              </w:rPr>
              <w:t xml:space="preserve">    </w:t>
            </w:r>
          </w:p>
          <w:p w14:paraId="0D331F2F">
            <w:pPr>
              <w:widowControl/>
              <w:spacing w:line="420" w:lineRule="exact"/>
              <w:jc w:val="left"/>
              <w:rPr>
                <w:rFonts w:hint="eastAsia" w:ascii="宋体" w:hAnsi="宋体"/>
                <w:sz w:val="24"/>
                <w:lang w:val="en-US" w:eastAsia="zh-CN"/>
              </w:rPr>
            </w:pPr>
          </w:p>
          <w:p w14:paraId="5436FE31">
            <w:pPr>
              <w:widowControl/>
              <w:spacing w:line="420" w:lineRule="exact"/>
              <w:jc w:val="left"/>
              <w:rPr>
                <w:rFonts w:hint="eastAsia" w:ascii="宋体" w:hAnsi="宋体"/>
                <w:sz w:val="24"/>
                <w:lang w:val="en-US" w:eastAsia="zh-CN"/>
              </w:rPr>
            </w:pPr>
          </w:p>
          <w:p w14:paraId="49E89949">
            <w:pPr>
              <w:widowControl/>
              <w:spacing w:line="420" w:lineRule="exact"/>
              <w:jc w:val="left"/>
              <w:rPr>
                <w:rFonts w:hint="default" w:ascii="宋体" w:hAnsi="宋体"/>
                <w:sz w:val="24"/>
                <w:lang w:val="en-US" w:eastAsia="zh-CN"/>
              </w:rPr>
            </w:pPr>
          </w:p>
        </w:tc>
      </w:tr>
      <w:tr w14:paraId="2479F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7" w:type="dxa"/>
            <w:vMerge w:val="restart"/>
            <w:vAlign w:val="center"/>
          </w:tcPr>
          <w:p w14:paraId="050BCFAD">
            <w:pPr>
              <w:spacing w:line="360" w:lineRule="auto"/>
              <w:jc w:val="center"/>
              <w:rPr>
                <w:rFonts w:ascii="宋体" w:hAnsi="宋体"/>
                <w:sz w:val="24"/>
              </w:rPr>
            </w:pPr>
            <w:r>
              <w:rPr>
                <w:rFonts w:hint="eastAsia" w:ascii="宋体" w:hAnsi="宋体"/>
                <w:sz w:val="24"/>
                <w:lang w:val="en-US" w:eastAsia="zh-CN"/>
              </w:rPr>
              <w:t>参会</w:t>
            </w:r>
            <w:r>
              <w:rPr>
                <w:rFonts w:hint="eastAsia" w:ascii="宋体" w:hAnsi="宋体"/>
                <w:sz w:val="24"/>
              </w:rPr>
              <w:t>人员</w:t>
            </w:r>
          </w:p>
          <w:p w14:paraId="1AF1845F">
            <w:pPr>
              <w:spacing w:line="360" w:lineRule="auto"/>
              <w:jc w:val="center"/>
              <w:rPr>
                <w:rFonts w:ascii="宋体" w:hAnsi="宋体"/>
                <w:sz w:val="24"/>
              </w:rPr>
            </w:pPr>
            <w:r>
              <w:rPr>
                <w:rFonts w:hint="eastAsia" w:ascii="宋体" w:hAnsi="宋体"/>
                <w:sz w:val="24"/>
              </w:rPr>
              <w:t>信息</w:t>
            </w:r>
          </w:p>
        </w:tc>
        <w:tc>
          <w:tcPr>
            <w:tcW w:w="1480" w:type="dxa"/>
            <w:vAlign w:val="center"/>
          </w:tcPr>
          <w:p w14:paraId="00385A0F">
            <w:pPr>
              <w:jc w:val="center"/>
              <w:rPr>
                <w:rFonts w:ascii="宋体" w:hAnsi="宋体"/>
                <w:sz w:val="24"/>
              </w:rPr>
            </w:pPr>
            <w:r>
              <w:rPr>
                <w:rFonts w:hint="eastAsia" w:ascii="宋体" w:hAnsi="宋体"/>
                <w:sz w:val="24"/>
              </w:rPr>
              <w:t>姓 名</w:t>
            </w:r>
          </w:p>
        </w:tc>
        <w:tc>
          <w:tcPr>
            <w:tcW w:w="851" w:type="dxa"/>
            <w:vAlign w:val="center"/>
          </w:tcPr>
          <w:p w14:paraId="1E3ACCE8">
            <w:pPr>
              <w:jc w:val="center"/>
              <w:rPr>
                <w:rFonts w:ascii="宋体" w:hAnsi="宋体"/>
                <w:sz w:val="24"/>
              </w:rPr>
            </w:pPr>
            <w:r>
              <w:rPr>
                <w:rFonts w:hint="eastAsia" w:ascii="宋体" w:hAnsi="宋体"/>
                <w:sz w:val="24"/>
              </w:rPr>
              <w:t>部 门</w:t>
            </w:r>
          </w:p>
        </w:tc>
        <w:tc>
          <w:tcPr>
            <w:tcW w:w="1287" w:type="dxa"/>
            <w:gridSpan w:val="2"/>
            <w:vAlign w:val="center"/>
          </w:tcPr>
          <w:p w14:paraId="1098E45F">
            <w:pPr>
              <w:jc w:val="center"/>
              <w:rPr>
                <w:rFonts w:ascii="宋体" w:hAnsi="宋体"/>
                <w:sz w:val="24"/>
              </w:rPr>
            </w:pPr>
            <w:r>
              <w:rPr>
                <w:rFonts w:hint="eastAsia" w:ascii="宋体" w:hAnsi="宋体"/>
                <w:sz w:val="24"/>
              </w:rPr>
              <w:t>职 务</w:t>
            </w:r>
          </w:p>
        </w:tc>
        <w:tc>
          <w:tcPr>
            <w:tcW w:w="1545" w:type="dxa"/>
            <w:gridSpan w:val="2"/>
            <w:vAlign w:val="center"/>
          </w:tcPr>
          <w:p w14:paraId="724A0F86">
            <w:pPr>
              <w:jc w:val="center"/>
              <w:rPr>
                <w:rFonts w:hint="default" w:ascii="宋体" w:hAnsi="宋体" w:eastAsia="宋体"/>
                <w:sz w:val="24"/>
                <w:lang w:val="en-US" w:eastAsia="zh-CN"/>
              </w:rPr>
            </w:pPr>
            <w:r>
              <w:rPr>
                <w:rFonts w:hint="eastAsia" w:ascii="宋体" w:hAnsi="宋体"/>
                <w:sz w:val="24"/>
                <w:lang w:val="en-US" w:eastAsia="zh-CN"/>
              </w:rPr>
              <w:t>专业领域</w:t>
            </w:r>
          </w:p>
        </w:tc>
        <w:tc>
          <w:tcPr>
            <w:tcW w:w="1407" w:type="dxa"/>
            <w:gridSpan w:val="2"/>
            <w:vAlign w:val="center"/>
          </w:tcPr>
          <w:p w14:paraId="6EF105CF">
            <w:pPr>
              <w:jc w:val="center"/>
              <w:rPr>
                <w:rFonts w:hint="default" w:ascii="宋体" w:hAnsi="宋体"/>
                <w:sz w:val="24"/>
                <w:lang w:val="en-US" w:eastAsia="zh-CN"/>
              </w:rPr>
            </w:pPr>
            <w:r>
              <w:rPr>
                <w:rFonts w:hint="eastAsia" w:ascii="宋体" w:hAnsi="宋体"/>
                <w:sz w:val="24"/>
              </w:rPr>
              <w:t>手机号码</w:t>
            </w:r>
          </w:p>
        </w:tc>
        <w:tc>
          <w:tcPr>
            <w:tcW w:w="1656" w:type="dxa"/>
            <w:vAlign w:val="center"/>
          </w:tcPr>
          <w:p w14:paraId="555D9AC6">
            <w:pPr>
              <w:jc w:val="center"/>
              <w:rPr>
                <w:rFonts w:hint="eastAsia" w:ascii="宋体" w:hAnsi="宋体" w:eastAsia="宋体"/>
                <w:sz w:val="24"/>
                <w:lang w:val="en-US" w:eastAsia="zh-CN"/>
              </w:rPr>
            </w:pPr>
            <w:r>
              <w:rPr>
                <w:rFonts w:hint="eastAsia" w:ascii="宋体" w:hAnsi="宋体"/>
                <w:sz w:val="24"/>
                <w:lang w:val="en-US" w:eastAsia="zh-CN"/>
              </w:rPr>
              <w:t>邮箱</w:t>
            </w:r>
          </w:p>
        </w:tc>
      </w:tr>
      <w:tr w14:paraId="53BE6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7" w:type="dxa"/>
            <w:vMerge w:val="continue"/>
            <w:vAlign w:val="top"/>
          </w:tcPr>
          <w:p w14:paraId="4E7595FC">
            <w:pPr>
              <w:jc w:val="center"/>
              <w:rPr>
                <w:rFonts w:ascii="宋体" w:hAnsi="宋体"/>
                <w:sz w:val="24"/>
              </w:rPr>
            </w:pPr>
          </w:p>
        </w:tc>
        <w:tc>
          <w:tcPr>
            <w:tcW w:w="1480" w:type="dxa"/>
            <w:vAlign w:val="top"/>
          </w:tcPr>
          <w:p w14:paraId="3D58825D">
            <w:pPr>
              <w:jc w:val="center"/>
              <w:rPr>
                <w:rFonts w:ascii="宋体" w:hAnsi="宋体"/>
                <w:sz w:val="24"/>
              </w:rPr>
            </w:pPr>
          </w:p>
        </w:tc>
        <w:tc>
          <w:tcPr>
            <w:tcW w:w="851" w:type="dxa"/>
            <w:vAlign w:val="top"/>
          </w:tcPr>
          <w:p w14:paraId="1D5242BA">
            <w:pPr>
              <w:jc w:val="center"/>
              <w:rPr>
                <w:rFonts w:ascii="宋体" w:hAnsi="宋体"/>
                <w:sz w:val="24"/>
              </w:rPr>
            </w:pPr>
          </w:p>
        </w:tc>
        <w:tc>
          <w:tcPr>
            <w:tcW w:w="1287" w:type="dxa"/>
            <w:gridSpan w:val="2"/>
            <w:vAlign w:val="top"/>
          </w:tcPr>
          <w:p w14:paraId="00ED20AC">
            <w:pPr>
              <w:jc w:val="center"/>
              <w:rPr>
                <w:rFonts w:ascii="宋体" w:hAnsi="宋体"/>
                <w:sz w:val="24"/>
              </w:rPr>
            </w:pPr>
          </w:p>
        </w:tc>
        <w:tc>
          <w:tcPr>
            <w:tcW w:w="1545" w:type="dxa"/>
            <w:gridSpan w:val="2"/>
            <w:vAlign w:val="top"/>
          </w:tcPr>
          <w:p w14:paraId="57935182">
            <w:pPr>
              <w:jc w:val="center"/>
              <w:rPr>
                <w:rFonts w:ascii="宋体" w:hAnsi="宋体"/>
                <w:sz w:val="24"/>
              </w:rPr>
            </w:pPr>
          </w:p>
        </w:tc>
        <w:tc>
          <w:tcPr>
            <w:tcW w:w="1407" w:type="dxa"/>
            <w:gridSpan w:val="2"/>
            <w:vAlign w:val="top"/>
          </w:tcPr>
          <w:p w14:paraId="59939EF7">
            <w:pPr>
              <w:jc w:val="center"/>
              <w:rPr>
                <w:rFonts w:hint="eastAsia" w:ascii="宋体" w:hAnsi="宋体"/>
                <w:sz w:val="24"/>
                <w:lang w:val="en-US" w:eastAsia="zh-CN"/>
              </w:rPr>
            </w:pPr>
            <w:r>
              <w:rPr>
                <w:rFonts w:hint="eastAsia" w:ascii="宋体" w:hAnsi="宋体"/>
                <w:sz w:val="24"/>
                <w:lang w:val="en-US" w:eastAsia="zh-CN"/>
              </w:rPr>
              <w:t xml:space="preserve"> </w:t>
            </w:r>
          </w:p>
        </w:tc>
        <w:tc>
          <w:tcPr>
            <w:tcW w:w="1656" w:type="dxa"/>
            <w:vAlign w:val="top"/>
          </w:tcPr>
          <w:p w14:paraId="33EE62E1">
            <w:pPr>
              <w:jc w:val="center"/>
              <w:rPr>
                <w:rFonts w:hint="eastAsia" w:ascii="宋体" w:hAnsi="宋体"/>
                <w:sz w:val="24"/>
                <w:lang w:val="en-US" w:eastAsia="zh-CN"/>
              </w:rPr>
            </w:pPr>
          </w:p>
        </w:tc>
      </w:tr>
      <w:tr w14:paraId="549EF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7" w:type="dxa"/>
            <w:vMerge w:val="continue"/>
          </w:tcPr>
          <w:p w14:paraId="50B1AD52">
            <w:pPr>
              <w:jc w:val="center"/>
              <w:rPr>
                <w:rFonts w:ascii="宋体" w:hAnsi="宋体"/>
                <w:sz w:val="24"/>
              </w:rPr>
            </w:pPr>
          </w:p>
        </w:tc>
        <w:tc>
          <w:tcPr>
            <w:tcW w:w="1480" w:type="dxa"/>
          </w:tcPr>
          <w:p w14:paraId="51ED0D65">
            <w:pPr>
              <w:jc w:val="center"/>
              <w:rPr>
                <w:rFonts w:ascii="宋体" w:hAnsi="宋体"/>
                <w:sz w:val="24"/>
              </w:rPr>
            </w:pPr>
          </w:p>
        </w:tc>
        <w:tc>
          <w:tcPr>
            <w:tcW w:w="851" w:type="dxa"/>
          </w:tcPr>
          <w:p w14:paraId="18D673EC">
            <w:pPr>
              <w:jc w:val="center"/>
              <w:rPr>
                <w:rFonts w:ascii="宋体" w:hAnsi="宋体"/>
                <w:sz w:val="24"/>
              </w:rPr>
            </w:pPr>
          </w:p>
        </w:tc>
        <w:tc>
          <w:tcPr>
            <w:tcW w:w="1287" w:type="dxa"/>
            <w:gridSpan w:val="2"/>
          </w:tcPr>
          <w:p w14:paraId="54730012">
            <w:pPr>
              <w:jc w:val="center"/>
              <w:rPr>
                <w:rFonts w:ascii="宋体" w:hAnsi="宋体"/>
                <w:sz w:val="24"/>
              </w:rPr>
            </w:pPr>
          </w:p>
        </w:tc>
        <w:tc>
          <w:tcPr>
            <w:tcW w:w="1545" w:type="dxa"/>
            <w:gridSpan w:val="2"/>
          </w:tcPr>
          <w:p w14:paraId="2EB5AE0E">
            <w:pPr>
              <w:jc w:val="center"/>
              <w:rPr>
                <w:rFonts w:ascii="宋体" w:hAnsi="宋体"/>
                <w:sz w:val="24"/>
              </w:rPr>
            </w:pPr>
          </w:p>
        </w:tc>
        <w:tc>
          <w:tcPr>
            <w:tcW w:w="1407" w:type="dxa"/>
            <w:gridSpan w:val="2"/>
          </w:tcPr>
          <w:p w14:paraId="06CC28F1">
            <w:pPr>
              <w:jc w:val="center"/>
              <w:rPr>
                <w:rFonts w:hint="eastAsia" w:ascii="宋体" w:hAnsi="宋体"/>
                <w:sz w:val="24"/>
                <w:lang w:val="en-US" w:eastAsia="zh-CN"/>
              </w:rPr>
            </w:pPr>
          </w:p>
        </w:tc>
        <w:tc>
          <w:tcPr>
            <w:tcW w:w="1656" w:type="dxa"/>
          </w:tcPr>
          <w:p w14:paraId="3CC4EE30">
            <w:pPr>
              <w:jc w:val="center"/>
              <w:rPr>
                <w:rFonts w:hint="eastAsia" w:ascii="宋体" w:hAnsi="宋体"/>
                <w:sz w:val="24"/>
                <w:lang w:val="en-US" w:eastAsia="zh-CN"/>
              </w:rPr>
            </w:pPr>
          </w:p>
        </w:tc>
      </w:tr>
      <w:tr w14:paraId="0710D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7" w:type="dxa"/>
            <w:vMerge w:val="continue"/>
          </w:tcPr>
          <w:p w14:paraId="341E11BF">
            <w:pPr>
              <w:jc w:val="center"/>
              <w:rPr>
                <w:rFonts w:ascii="宋体" w:hAnsi="宋体"/>
                <w:sz w:val="24"/>
              </w:rPr>
            </w:pPr>
          </w:p>
        </w:tc>
        <w:tc>
          <w:tcPr>
            <w:tcW w:w="1480" w:type="dxa"/>
          </w:tcPr>
          <w:p w14:paraId="111185A0">
            <w:pPr>
              <w:jc w:val="center"/>
              <w:rPr>
                <w:rFonts w:ascii="宋体" w:hAnsi="宋体"/>
                <w:sz w:val="24"/>
              </w:rPr>
            </w:pPr>
          </w:p>
        </w:tc>
        <w:tc>
          <w:tcPr>
            <w:tcW w:w="851" w:type="dxa"/>
          </w:tcPr>
          <w:p w14:paraId="6CC1000B">
            <w:pPr>
              <w:jc w:val="center"/>
              <w:rPr>
                <w:rFonts w:ascii="宋体" w:hAnsi="宋体"/>
                <w:sz w:val="24"/>
              </w:rPr>
            </w:pPr>
          </w:p>
        </w:tc>
        <w:tc>
          <w:tcPr>
            <w:tcW w:w="1287" w:type="dxa"/>
            <w:gridSpan w:val="2"/>
          </w:tcPr>
          <w:p w14:paraId="08675FAA">
            <w:pPr>
              <w:jc w:val="center"/>
              <w:rPr>
                <w:rFonts w:ascii="宋体" w:hAnsi="宋体"/>
                <w:sz w:val="24"/>
              </w:rPr>
            </w:pPr>
          </w:p>
        </w:tc>
        <w:tc>
          <w:tcPr>
            <w:tcW w:w="1545" w:type="dxa"/>
            <w:gridSpan w:val="2"/>
          </w:tcPr>
          <w:p w14:paraId="4E5C5EEA">
            <w:pPr>
              <w:jc w:val="center"/>
              <w:rPr>
                <w:rFonts w:ascii="宋体" w:hAnsi="宋体"/>
                <w:sz w:val="24"/>
              </w:rPr>
            </w:pPr>
          </w:p>
        </w:tc>
        <w:tc>
          <w:tcPr>
            <w:tcW w:w="1407" w:type="dxa"/>
            <w:gridSpan w:val="2"/>
          </w:tcPr>
          <w:p w14:paraId="02DC44D3">
            <w:pPr>
              <w:jc w:val="center"/>
              <w:rPr>
                <w:rFonts w:hint="eastAsia" w:ascii="宋体" w:hAnsi="宋体"/>
                <w:sz w:val="24"/>
                <w:lang w:val="en-US" w:eastAsia="zh-CN"/>
              </w:rPr>
            </w:pPr>
          </w:p>
        </w:tc>
        <w:tc>
          <w:tcPr>
            <w:tcW w:w="1656" w:type="dxa"/>
          </w:tcPr>
          <w:p w14:paraId="3AC8A21D">
            <w:pPr>
              <w:jc w:val="center"/>
              <w:rPr>
                <w:rFonts w:hint="eastAsia" w:ascii="宋体" w:hAnsi="宋体"/>
                <w:sz w:val="24"/>
                <w:lang w:val="en-US" w:eastAsia="zh-CN"/>
              </w:rPr>
            </w:pPr>
          </w:p>
        </w:tc>
      </w:tr>
      <w:tr w14:paraId="32F6C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7" w:type="dxa"/>
            <w:vMerge w:val="continue"/>
          </w:tcPr>
          <w:p w14:paraId="3780C969">
            <w:pPr>
              <w:jc w:val="center"/>
              <w:rPr>
                <w:rFonts w:ascii="宋体" w:hAnsi="宋体"/>
                <w:sz w:val="24"/>
              </w:rPr>
            </w:pPr>
          </w:p>
        </w:tc>
        <w:tc>
          <w:tcPr>
            <w:tcW w:w="1480" w:type="dxa"/>
          </w:tcPr>
          <w:p w14:paraId="0818F6B1">
            <w:pPr>
              <w:jc w:val="center"/>
              <w:rPr>
                <w:rFonts w:ascii="宋体" w:hAnsi="宋体"/>
                <w:sz w:val="24"/>
              </w:rPr>
            </w:pPr>
          </w:p>
        </w:tc>
        <w:tc>
          <w:tcPr>
            <w:tcW w:w="851" w:type="dxa"/>
          </w:tcPr>
          <w:p w14:paraId="66182EB4">
            <w:pPr>
              <w:jc w:val="center"/>
              <w:rPr>
                <w:rFonts w:ascii="宋体" w:hAnsi="宋体"/>
                <w:sz w:val="24"/>
              </w:rPr>
            </w:pPr>
          </w:p>
        </w:tc>
        <w:tc>
          <w:tcPr>
            <w:tcW w:w="1287" w:type="dxa"/>
            <w:gridSpan w:val="2"/>
          </w:tcPr>
          <w:p w14:paraId="3362391F">
            <w:pPr>
              <w:jc w:val="center"/>
              <w:rPr>
                <w:rFonts w:ascii="宋体" w:hAnsi="宋体"/>
                <w:sz w:val="24"/>
              </w:rPr>
            </w:pPr>
          </w:p>
        </w:tc>
        <w:tc>
          <w:tcPr>
            <w:tcW w:w="1545" w:type="dxa"/>
            <w:gridSpan w:val="2"/>
          </w:tcPr>
          <w:p w14:paraId="04C5C7F2">
            <w:pPr>
              <w:jc w:val="center"/>
              <w:rPr>
                <w:rFonts w:ascii="宋体" w:hAnsi="宋体"/>
                <w:sz w:val="24"/>
              </w:rPr>
            </w:pPr>
          </w:p>
        </w:tc>
        <w:tc>
          <w:tcPr>
            <w:tcW w:w="1407" w:type="dxa"/>
            <w:gridSpan w:val="2"/>
          </w:tcPr>
          <w:p w14:paraId="54EDAA96">
            <w:pPr>
              <w:jc w:val="center"/>
              <w:rPr>
                <w:rFonts w:hint="eastAsia" w:ascii="宋体" w:hAnsi="宋体"/>
                <w:sz w:val="24"/>
                <w:lang w:val="en-US" w:eastAsia="zh-CN"/>
              </w:rPr>
            </w:pPr>
            <w:r>
              <w:rPr>
                <w:rFonts w:hint="eastAsia" w:ascii="宋体" w:hAnsi="宋体"/>
                <w:sz w:val="24"/>
                <w:lang w:val="en-US" w:eastAsia="zh-CN"/>
              </w:rPr>
              <w:t xml:space="preserve"> </w:t>
            </w:r>
          </w:p>
        </w:tc>
        <w:tc>
          <w:tcPr>
            <w:tcW w:w="1656" w:type="dxa"/>
          </w:tcPr>
          <w:p w14:paraId="2A4E646B">
            <w:pPr>
              <w:jc w:val="center"/>
              <w:rPr>
                <w:rFonts w:hint="eastAsia" w:ascii="宋体" w:hAnsi="宋体"/>
                <w:sz w:val="24"/>
                <w:lang w:val="en-US" w:eastAsia="zh-CN"/>
              </w:rPr>
            </w:pPr>
          </w:p>
        </w:tc>
      </w:tr>
      <w:tr w14:paraId="1F47D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7" w:type="dxa"/>
            <w:vAlign w:val="center"/>
          </w:tcPr>
          <w:p w14:paraId="0B365A1F">
            <w:pPr>
              <w:spacing w:line="360" w:lineRule="auto"/>
              <w:ind w:left="120" w:hanging="120" w:hangingChars="50"/>
              <w:jc w:val="center"/>
              <w:rPr>
                <w:rFonts w:ascii="宋体" w:hAnsi="宋体"/>
                <w:sz w:val="24"/>
              </w:rPr>
            </w:pPr>
            <w:r>
              <w:rPr>
                <w:rFonts w:hint="eastAsia" w:ascii="宋体" w:hAnsi="宋体"/>
                <w:sz w:val="24"/>
              </w:rPr>
              <w:t>住宿</w:t>
            </w:r>
          </w:p>
        </w:tc>
        <w:tc>
          <w:tcPr>
            <w:tcW w:w="3618" w:type="dxa"/>
            <w:gridSpan w:val="4"/>
            <w:vAlign w:val="center"/>
          </w:tcPr>
          <w:p w14:paraId="3E1F5FB9">
            <w:pPr>
              <w:spacing w:line="360" w:lineRule="auto"/>
              <w:jc w:val="center"/>
              <w:rPr>
                <w:rFonts w:ascii="宋体" w:hAnsi="宋体"/>
                <w:szCs w:val="21"/>
                <w:u w:val="single"/>
              </w:rPr>
            </w:pPr>
            <w:r>
              <w:rPr>
                <w:rFonts w:hint="eastAsia" w:ascii="宋体" w:hAnsi="宋体"/>
                <w:sz w:val="24"/>
              </w:rPr>
              <w:t>是□</w:t>
            </w:r>
            <w:r>
              <w:rPr>
                <w:rFonts w:hint="eastAsia" w:ascii="宋体" w:hAnsi="宋体"/>
                <w:sz w:val="24"/>
                <w:lang w:val="en-US" w:eastAsia="zh-CN"/>
              </w:rPr>
              <w:t xml:space="preserve">        </w:t>
            </w:r>
            <w:r>
              <w:rPr>
                <w:rFonts w:hint="eastAsia" w:ascii="宋体" w:hAnsi="宋体"/>
                <w:sz w:val="24"/>
              </w:rPr>
              <w:t>否</w:t>
            </w:r>
            <w:r>
              <w:rPr>
                <w:rFonts w:hint="eastAsia" w:ascii="宋体" w:hAnsi="宋体"/>
                <w:sz w:val="24"/>
                <w:lang w:eastAsia="zh-CN"/>
              </w:rPr>
              <w:t>□</w:t>
            </w:r>
          </w:p>
        </w:tc>
        <w:tc>
          <w:tcPr>
            <w:tcW w:w="4608" w:type="dxa"/>
            <w:gridSpan w:val="5"/>
            <w:vAlign w:val="center"/>
          </w:tcPr>
          <w:p w14:paraId="0B918DED">
            <w:pPr>
              <w:spacing w:line="360" w:lineRule="auto"/>
              <w:jc w:val="center"/>
              <w:rPr>
                <w:rFonts w:hint="default" w:ascii="宋体" w:hAnsi="宋体" w:eastAsia="宋体"/>
                <w:sz w:val="24"/>
                <w:u w:val="single"/>
                <w:lang w:val="en-US" w:eastAsia="zh-CN"/>
              </w:rPr>
            </w:pPr>
            <w:r>
              <w:rPr>
                <w:rFonts w:hint="eastAsia" w:ascii="宋体" w:hAnsi="宋体"/>
                <w:sz w:val="24"/>
                <w:lang w:val="en-US" w:eastAsia="zh-CN"/>
              </w:rPr>
              <w:t>单人间</w:t>
            </w:r>
            <w:r>
              <w:rPr>
                <w:rFonts w:hint="eastAsia" w:ascii="宋体" w:hAnsi="宋体"/>
                <w:sz w:val="24"/>
                <w:u w:val="single"/>
                <w:lang w:val="en-US" w:eastAsia="zh-CN"/>
              </w:rPr>
              <w:t xml:space="preserve">   </w:t>
            </w:r>
            <w:r>
              <w:rPr>
                <w:rFonts w:hint="eastAsia" w:ascii="宋体" w:hAnsi="宋体"/>
                <w:sz w:val="24"/>
                <w:u w:val="none"/>
                <w:lang w:val="en-US" w:eastAsia="zh-CN"/>
              </w:rPr>
              <w:t>间，双</w:t>
            </w:r>
            <w:r>
              <w:rPr>
                <w:rFonts w:hint="eastAsia" w:ascii="宋体" w:hAnsi="宋体"/>
                <w:sz w:val="24"/>
                <w:lang w:val="en-US" w:eastAsia="zh-CN"/>
              </w:rPr>
              <w:t>人间</w:t>
            </w:r>
            <w:r>
              <w:rPr>
                <w:rFonts w:hint="eastAsia" w:ascii="宋体" w:hAnsi="宋体"/>
                <w:sz w:val="24"/>
                <w:u w:val="single"/>
                <w:lang w:val="en-US" w:eastAsia="zh-CN"/>
              </w:rPr>
              <w:t xml:space="preserve">   </w:t>
            </w:r>
            <w:r>
              <w:rPr>
                <w:rFonts w:hint="eastAsia" w:ascii="宋体" w:hAnsi="宋体"/>
                <w:sz w:val="24"/>
                <w:u w:val="none"/>
                <w:lang w:val="en-US" w:eastAsia="zh-CN"/>
              </w:rPr>
              <w:t>间</w:t>
            </w:r>
          </w:p>
        </w:tc>
      </w:tr>
      <w:tr w14:paraId="562E7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7" w:type="dxa"/>
            <w:vAlign w:val="center"/>
          </w:tcPr>
          <w:p w14:paraId="72AD061C">
            <w:pPr>
              <w:jc w:val="center"/>
              <w:rPr>
                <w:rFonts w:ascii="宋体" w:hAnsi="宋体"/>
                <w:szCs w:val="21"/>
              </w:rPr>
            </w:pPr>
            <w:r>
              <w:rPr>
                <w:rFonts w:hint="eastAsia" w:ascii="宋体" w:hAnsi="宋体"/>
                <w:szCs w:val="21"/>
              </w:rPr>
              <w:t>其他服务事项</w:t>
            </w:r>
          </w:p>
        </w:tc>
        <w:tc>
          <w:tcPr>
            <w:tcW w:w="8226" w:type="dxa"/>
            <w:gridSpan w:val="9"/>
            <w:vAlign w:val="center"/>
          </w:tcPr>
          <w:p w14:paraId="0AE01209">
            <w:pPr>
              <w:adjustRightInd w:val="0"/>
              <w:snapToGrid w:val="0"/>
              <w:spacing w:line="400" w:lineRule="exact"/>
              <w:rPr>
                <w:rFonts w:ascii="宋体" w:hAnsi="宋体"/>
                <w:sz w:val="24"/>
              </w:rPr>
            </w:pPr>
            <w:r>
              <w:rPr>
                <w:rFonts w:hint="eastAsia" w:ascii="宋体" w:hAnsi="宋体"/>
                <w:sz w:val="24"/>
              </w:rPr>
              <w:t>1.</w:t>
            </w:r>
            <w:r>
              <w:rPr>
                <w:rFonts w:ascii="宋体" w:hAnsi="宋体"/>
                <w:sz w:val="24"/>
              </w:rPr>
              <w:t xml:space="preserve"> </w:t>
            </w:r>
            <w:r>
              <w:rPr>
                <w:rFonts w:hint="eastAsia" w:ascii="宋体" w:hAnsi="宋体"/>
                <w:sz w:val="24"/>
              </w:rPr>
              <w:t>食宿等方面有特殊要求（如少数民族）请在报名表中说明，以便会务提前安排；</w:t>
            </w:r>
          </w:p>
          <w:p w14:paraId="48D3F977">
            <w:pPr>
              <w:adjustRightInd w:val="0"/>
              <w:snapToGrid w:val="0"/>
              <w:spacing w:line="400" w:lineRule="exact"/>
              <w:rPr>
                <w:rFonts w:ascii="宋体" w:hAnsi="宋体"/>
                <w:sz w:val="24"/>
              </w:rPr>
            </w:pPr>
            <w:r>
              <w:rPr>
                <w:rFonts w:hint="eastAsia" w:ascii="宋体" w:hAnsi="宋体"/>
                <w:sz w:val="24"/>
              </w:rPr>
              <w:t>2．请将报名表发送至邮箱：</w:t>
            </w:r>
            <w:r>
              <w:rPr>
                <w:rFonts w:hint="eastAsia" w:ascii="仿宋" w:hAnsi="仿宋" w:eastAsia="仿宋" w:cs="仿宋"/>
                <w:color w:val="000000" w:themeColor="text1"/>
                <w:spacing w:val="-6"/>
                <w:kern w:val="0"/>
                <w:sz w:val="28"/>
                <w:szCs w:val="28"/>
                <w:lang w:val="en-US" w:eastAsia="zh-CN"/>
                <w14:textFill>
                  <w14:solidFill>
                    <w14:schemeClr w14:val="tx1"/>
                  </w14:solidFill>
                </w14:textFill>
              </w:rPr>
              <w:t>fywccjrh</w:t>
            </w:r>
            <w:r>
              <w:rPr>
                <w:rStyle w:val="20"/>
                <w:rFonts w:hint="eastAsia" w:ascii="仿宋" w:hAnsi="仿宋" w:eastAsia="仿宋" w:cs="仿宋"/>
                <w:color w:val="000000" w:themeColor="text1"/>
                <w:spacing w:val="-6"/>
                <w:kern w:val="0"/>
                <w:sz w:val="28"/>
                <w:szCs w:val="28"/>
                <w:u w:val="none"/>
                <w14:textFill>
                  <w14:solidFill>
                    <w14:schemeClr w14:val="tx1"/>
                  </w14:solidFill>
                </w14:textFill>
              </w:rPr>
              <w:t>@</w:t>
            </w:r>
            <w:r>
              <w:rPr>
                <w:rStyle w:val="20"/>
                <w:rFonts w:hint="eastAsia" w:ascii="仿宋" w:hAnsi="仿宋" w:eastAsia="仿宋" w:cs="仿宋"/>
                <w:color w:val="000000" w:themeColor="text1"/>
                <w:spacing w:val="-6"/>
                <w:kern w:val="0"/>
                <w:sz w:val="28"/>
                <w:szCs w:val="28"/>
                <w:u w:val="none"/>
                <w:lang w:val="en-US" w:eastAsia="zh-CN"/>
                <w14:textFill>
                  <w14:solidFill>
                    <w14:schemeClr w14:val="tx1"/>
                  </w14:solidFill>
                </w14:textFill>
              </w:rPr>
              <w:t>163</w:t>
            </w:r>
            <w:r>
              <w:rPr>
                <w:rStyle w:val="20"/>
                <w:rFonts w:hint="eastAsia" w:ascii="仿宋" w:hAnsi="仿宋" w:eastAsia="仿宋" w:cs="仿宋"/>
                <w:color w:val="000000" w:themeColor="text1"/>
                <w:spacing w:val="-6"/>
                <w:kern w:val="0"/>
                <w:sz w:val="28"/>
                <w:szCs w:val="28"/>
                <w:u w:val="none"/>
                <w14:textFill>
                  <w14:solidFill>
                    <w14:schemeClr w14:val="tx1"/>
                  </w14:solidFill>
                </w14:textFill>
              </w:rPr>
              <w:t>.com</w:t>
            </w:r>
            <w:r>
              <w:rPr>
                <w:rFonts w:hint="eastAsia" w:ascii="宋体" w:hAnsi="宋体"/>
                <w:sz w:val="24"/>
                <w:u w:val="none"/>
              </w:rPr>
              <w:t>。</w:t>
            </w:r>
          </w:p>
        </w:tc>
      </w:tr>
    </w:tbl>
    <w:p w14:paraId="11A84671">
      <w:pPr>
        <w:keepNext w:val="0"/>
        <w:keepLines w:val="0"/>
        <w:pageBreakBefore w:val="0"/>
        <w:widowControl/>
        <w:kinsoku/>
        <w:wordWrap/>
        <w:overflowPunct/>
        <w:topLinePunct/>
        <w:autoSpaceDE/>
        <w:autoSpaceDN/>
        <w:bidi w:val="0"/>
        <w:adjustRightInd/>
        <w:snapToGrid/>
        <w:spacing w:beforeAutospacing="0" w:afterAutospacing="0" w:line="360" w:lineRule="auto"/>
        <w:ind w:firstLine="0" w:firstLineChars="0"/>
        <w:textAlignment w:val="auto"/>
        <w:rPr>
          <w:rFonts w:hint="eastAsia" w:ascii="仿宋" w:hAnsi="仿宋" w:eastAsia="仿宋" w:cs="仿宋"/>
          <w:b w:val="0"/>
          <w:bCs w:val="0"/>
          <w:kern w:val="2"/>
          <w:sz w:val="32"/>
          <w:szCs w:val="32"/>
          <w:lang w:val="en-US" w:eastAsia="zh-CN"/>
        </w:rPr>
      </w:pPr>
    </w:p>
    <w:p w14:paraId="2B3853DE">
      <w:pPr>
        <w:rPr>
          <w:rFonts w:hint="default" w:ascii="仿宋" w:hAnsi="仿宋" w:eastAsia="仿宋" w:cs="仿宋"/>
          <w:color w:val="000000"/>
          <w:sz w:val="30"/>
          <w:szCs w:val="30"/>
          <w:lang w:val="en-US" w:eastAsia="zh-CN"/>
        </w:rPr>
      </w:pPr>
      <w:r>
        <w:rPr>
          <w:rFonts w:hint="default" w:ascii="仿宋" w:hAnsi="仿宋" w:eastAsia="仿宋" w:cs="仿宋"/>
          <w:color w:val="000000"/>
          <w:sz w:val="30"/>
          <w:szCs w:val="30"/>
          <w:lang w:val="en-US" w:eastAsia="zh-CN"/>
        </w:rPr>
        <w:br w:type="page"/>
      </w:r>
    </w:p>
    <w:p w14:paraId="04A9B965">
      <w:pPr>
        <w:keepNext w:val="0"/>
        <w:keepLines w:val="0"/>
        <w:pageBreakBefore w:val="0"/>
        <w:widowControl/>
        <w:kinsoku/>
        <w:wordWrap/>
        <w:overflowPunct/>
        <w:topLinePunct w:val="0"/>
        <w:autoSpaceDE/>
        <w:autoSpaceDN/>
        <w:bidi w:val="0"/>
        <w:adjustRightInd/>
        <w:snapToGrid/>
        <w:spacing w:line="380" w:lineRule="exact"/>
        <w:jc w:val="both"/>
        <w:textAlignment w:val="auto"/>
        <w:rPr>
          <w:rFonts w:hint="default" w:ascii="仿宋" w:hAnsi="仿宋" w:eastAsia="仿宋" w:cs="仿宋"/>
          <w:color w:val="000000"/>
          <w:sz w:val="30"/>
          <w:szCs w:val="30"/>
          <w:lang w:val="en-US" w:eastAsia="zh-CN"/>
        </w:rPr>
      </w:pPr>
      <w:r>
        <w:rPr>
          <w:rFonts w:hint="eastAsia" w:ascii="仿宋" w:hAnsi="仿宋" w:eastAsia="仿宋" w:cs="仿宋"/>
          <w:b w:val="0"/>
          <w:bCs w:val="0"/>
          <w:sz w:val="30"/>
          <w:szCs w:val="30"/>
          <w:lang w:val="en-US" w:eastAsia="zh-CN"/>
        </w:rPr>
        <w:t>附件2</w:t>
      </w:r>
    </w:p>
    <w:p w14:paraId="323DD8F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b/>
          <w:bCs/>
          <w:sz w:val="28"/>
          <w:szCs w:val="28"/>
          <w:lang w:val="en-US" w:eastAsia="zh-CN"/>
        </w:rPr>
      </w:pPr>
      <w:r>
        <w:rPr>
          <w:rFonts w:hint="eastAsia"/>
          <w:b/>
          <w:bCs/>
          <w:sz w:val="28"/>
          <w:szCs w:val="28"/>
        </w:rPr>
        <w:t>“朱炳仁·铜”</w:t>
      </w:r>
      <w:r>
        <w:rPr>
          <w:rFonts w:hint="eastAsia"/>
          <w:b/>
          <w:bCs/>
          <w:sz w:val="28"/>
          <w:szCs w:val="28"/>
          <w:lang w:val="en-US" w:eastAsia="zh-CN"/>
        </w:rPr>
        <w:t>品牌简介</w:t>
      </w:r>
    </w:p>
    <w:p w14:paraId="39A65C0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b/>
          <w:bCs/>
          <w:sz w:val="28"/>
          <w:szCs w:val="28"/>
          <w:lang w:val="en-US" w:eastAsia="zh-CN"/>
        </w:rPr>
      </w:pPr>
    </w:p>
    <w:p w14:paraId="1F54E5E9">
      <w:pPr>
        <w:keepNext w:val="0"/>
        <w:keepLines w:val="0"/>
        <w:pageBreakBefore w:val="0"/>
        <w:kinsoku/>
        <w:wordWrap/>
        <w:overflowPunct/>
        <w:topLinePunct w:val="0"/>
        <w:autoSpaceDE/>
        <w:autoSpaceDN/>
        <w:bidi w:val="0"/>
        <w:adjustRightInd/>
        <w:snapToGrid/>
        <w:spacing w:line="380" w:lineRule="exact"/>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rPr>
        <w:t>2008年</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源于</w:t>
      </w:r>
      <w:r>
        <w:rPr>
          <w:rFonts w:hint="eastAsia" w:ascii="仿宋" w:hAnsi="仿宋" w:eastAsia="仿宋" w:cs="仿宋"/>
          <w:sz w:val="28"/>
          <w:szCs w:val="28"/>
        </w:rPr>
        <w:t>清同治末年浙江绍兴朱氏家族</w:t>
      </w:r>
      <w:r>
        <w:rPr>
          <w:rFonts w:hint="eastAsia" w:ascii="仿宋" w:hAnsi="仿宋" w:eastAsia="仿宋" w:cs="仿宋"/>
          <w:sz w:val="28"/>
          <w:szCs w:val="28"/>
          <w:lang w:val="en-US" w:eastAsia="zh-CN"/>
        </w:rPr>
        <w:t>的</w:t>
      </w:r>
      <w:r>
        <w:rPr>
          <w:rFonts w:hint="eastAsia" w:ascii="仿宋" w:hAnsi="仿宋" w:eastAsia="仿宋" w:cs="仿宋"/>
          <w:sz w:val="28"/>
          <w:szCs w:val="28"/>
        </w:rPr>
        <w:t>“朱府铜艺”和“朱炳仁铜雕”为</w:t>
      </w:r>
      <w:r>
        <w:rPr>
          <w:rFonts w:hint="eastAsia" w:ascii="仿宋" w:hAnsi="仿宋" w:eastAsia="仿宋" w:cs="仿宋"/>
          <w:sz w:val="28"/>
          <w:szCs w:val="28"/>
          <w:lang w:val="en-US" w:eastAsia="zh-CN"/>
        </w:rPr>
        <w:t>代表</w:t>
      </w:r>
      <w:r>
        <w:rPr>
          <w:rFonts w:hint="eastAsia" w:ascii="仿宋" w:hAnsi="仿宋" w:eastAsia="仿宋" w:cs="仿宋"/>
          <w:sz w:val="28"/>
          <w:szCs w:val="28"/>
        </w:rPr>
        <w:t>的铜雕技艺被列为国家级非物质文化遗产代表性项目</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同年</w:t>
      </w:r>
      <w:r>
        <w:rPr>
          <w:rFonts w:hint="eastAsia" w:ascii="仿宋" w:hAnsi="仿宋" w:eastAsia="仿宋" w:cs="仿宋"/>
          <w:sz w:val="28"/>
          <w:szCs w:val="28"/>
        </w:rPr>
        <w:t>国匠品牌“朱炳仁·铜”创立</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为非遗文创领域的领军品牌，实现多项非遗技艺的融合创新活态传承，在职员工1700余人，年销售额过10亿人民币。</w:t>
      </w:r>
      <w:r>
        <w:rPr>
          <w:rFonts w:hint="eastAsia" w:ascii="仿宋" w:hAnsi="仿宋" w:eastAsia="仿宋" w:cs="仿宋"/>
          <w:sz w:val="28"/>
          <w:szCs w:val="28"/>
        </w:rPr>
        <w:t>目前品牌在全国拥有1</w:t>
      </w:r>
      <w:r>
        <w:rPr>
          <w:rFonts w:hint="eastAsia" w:ascii="仿宋" w:hAnsi="仿宋" w:eastAsia="仿宋" w:cs="仿宋"/>
          <w:sz w:val="28"/>
          <w:szCs w:val="28"/>
          <w:lang w:val="en-US" w:eastAsia="zh-CN"/>
        </w:rPr>
        <w:t>6</w:t>
      </w:r>
      <w:r>
        <w:rPr>
          <w:rFonts w:hint="eastAsia" w:ascii="仿宋" w:hAnsi="仿宋" w:eastAsia="仿宋" w:cs="仿宋"/>
          <w:sz w:val="28"/>
          <w:szCs w:val="28"/>
        </w:rPr>
        <w:t>0余家线下非遗生活体验馆</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"http://www.zqrb.cn/gscy/qiyexinxi/2022-01-09/A1641728165346.html" \t "https://chat.deepseek.com/a/chat/s/_blank" </w:instrText>
      </w:r>
      <w:r>
        <w:rPr>
          <w:rFonts w:hint="eastAsia" w:ascii="仿宋" w:hAnsi="仿宋" w:eastAsia="仿宋" w:cs="仿宋"/>
          <w:sz w:val="28"/>
          <w:szCs w:val="28"/>
        </w:rPr>
        <w:fldChar w:fldCharType="separate"/>
      </w:r>
      <w:r>
        <w:rPr>
          <w:rFonts w:hint="eastAsia" w:ascii="仿宋" w:hAnsi="仿宋" w:eastAsia="仿宋" w:cs="仿宋"/>
          <w:sz w:val="28"/>
          <w:szCs w:val="28"/>
        </w:rPr>
        <w:fldChar w:fldCharType="end"/>
      </w:r>
      <w:r>
        <w:rPr>
          <w:rFonts w:hint="eastAsia" w:ascii="仿宋" w:hAnsi="仿宋" w:eastAsia="仿宋" w:cs="仿宋"/>
          <w:sz w:val="28"/>
          <w:szCs w:val="28"/>
        </w:rPr>
        <w:t>，遍布各大机场、高端商场及历史街区</w:t>
      </w:r>
      <w:r>
        <w:rPr>
          <w:rFonts w:hint="eastAsia" w:ascii="仿宋" w:hAnsi="仿宋" w:eastAsia="仿宋" w:cs="仿宋"/>
          <w:sz w:val="28"/>
          <w:szCs w:val="28"/>
          <w:lang w:val="en-US" w:eastAsia="zh-CN"/>
        </w:rPr>
        <w:t>。</w:t>
      </w:r>
    </w:p>
    <w:p w14:paraId="2EAF63B2">
      <w:pPr>
        <w:keepNext w:val="0"/>
        <w:keepLines w:val="0"/>
        <w:pageBreakBefore w:val="0"/>
        <w:kinsoku/>
        <w:wordWrap/>
        <w:overflowPunct/>
        <w:topLinePunct w:val="0"/>
        <w:autoSpaceDE/>
        <w:autoSpaceDN/>
        <w:bidi w:val="0"/>
        <w:adjustRightInd/>
        <w:snapToGrid/>
        <w:spacing w:line="380" w:lineRule="exact"/>
        <w:ind w:firstLine="562" w:firstLineChars="20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一、创始人简介</w:t>
      </w:r>
    </w:p>
    <w:p w14:paraId="25A458A4">
      <w:pPr>
        <w:keepNext w:val="0"/>
        <w:keepLines w:val="0"/>
        <w:pageBreakBefore w:val="0"/>
        <w:kinsoku/>
        <w:wordWrap/>
        <w:overflowPunct/>
        <w:topLinePunct w:val="0"/>
        <w:autoSpaceDE/>
        <w:autoSpaceDN/>
        <w:bidi w:val="0"/>
        <w:adjustRightInd/>
        <w:snapToGrid/>
        <w:spacing w:line="38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朱炳仁和朱军岷父子</w:t>
      </w:r>
      <w:r>
        <w:rPr>
          <w:rFonts w:hint="eastAsia" w:ascii="仿宋" w:hAnsi="仿宋" w:eastAsia="仿宋" w:cs="仿宋"/>
          <w:sz w:val="28"/>
          <w:szCs w:val="28"/>
          <w:lang w:val="en-US" w:eastAsia="zh-CN"/>
        </w:rPr>
        <w:t>是</w:t>
      </w:r>
      <w:r>
        <w:rPr>
          <w:rFonts w:hint="eastAsia" w:ascii="仿宋" w:hAnsi="仿宋" w:eastAsia="仿宋" w:cs="仿宋"/>
          <w:sz w:val="28"/>
          <w:szCs w:val="28"/>
        </w:rPr>
        <w:t>朱炳仁铜</w:t>
      </w:r>
      <w:r>
        <w:rPr>
          <w:rFonts w:hint="eastAsia" w:ascii="仿宋" w:hAnsi="仿宋" w:eastAsia="仿宋" w:cs="仿宋"/>
          <w:sz w:val="28"/>
          <w:szCs w:val="28"/>
          <w:lang w:val="en-US" w:eastAsia="zh-CN"/>
        </w:rPr>
        <w:t>品牌的</w:t>
      </w:r>
      <w:r>
        <w:rPr>
          <w:rFonts w:hint="eastAsia" w:ascii="仿宋" w:hAnsi="仿宋" w:eastAsia="仿宋" w:cs="仿宋"/>
          <w:sz w:val="28"/>
          <w:szCs w:val="28"/>
        </w:rPr>
        <w:t>灵魂人物</w:t>
      </w:r>
      <w:r>
        <w:rPr>
          <w:rFonts w:hint="eastAsia" w:ascii="仿宋" w:hAnsi="仿宋" w:eastAsia="仿宋" w:cs="仿宋"/>
          <w:sz w:val="28"/>
          <w:szCs w:val="28"/>
          <w:lang w:eastAsia="zh-CN"/>
        </w:rPr>
        <w:t>，</w:t>
      </w:r>
      <w:r>
        <w:rPr>
          <w:rFonts w:hint="eastAsia" w:ascii="仿宋" w:hAnsi="仿宋" w:eastAsia="仿宋" w:cs="仿宋"/>
          <w:sz w:val="28"/>
          <w:szCs w:val="28"/>
        </w:rPr>
        <w:t>共同奠定了公司的技艺高度和发展方向</w:t>
      </w:r>
      <w:r>
        <w:rPr>
          <w:rFonts w:hint="eastAsia" w:ascii="仿宋" w:hAnsi="仿宋" w:eastAsia="仿宋" w:cs="仿宋"/>
          <w:sz w:val="28"/>
          <w:szCs w:val="28"/>
          <w:lang w:eastAsia="zh-CN"/>
        </w:rPr>
        <w:t>。</w:t>
      </w:r>
      <w:r>
        <w:rPr>
          <w:rFonts w:hint="eastAsia" w:ascii="仿宋" w:hAnsi="仿宋" w:eastAsia="仿宋" w:cs="仿宋"/>
          <w:sz w:val="28"/>
          <w:szCs w:val="28"/>
        </w:rPr>
        <w:t>2025年9月3日，朱炳仁祖孙三代一同</w:t>
      </w:r>
      <w:r>
        <w:rPr>
          <w:rFonts w:hint="eastAsia" w:ascii="仿宋" w:hAnsi="仿宋" w:eastAsia="仿宋" w:cs="仿宋"/>
          <w:sz w:val="28"/>
          <w:szCs w:val="28"/>
          <w:lang w:val="en-US" w:eastAsia="zh-CN"/>
        </w:rPr>
        <w:t>受邀</w:t>
      </w:r>
      <w:r>
        <w:rPr>
          <w:rFonts w:hint="eastAsia" w:ascii="仿宋" w:hAnsi="仿宋" w:eastAsia="仿宋" w:cs="仿宋"/>
          <w:sz w:val="28"/>
          <w:szCs w:val="28"/>
        </w:rPr>
        <w:t>观礼</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https://baike.baidu.com/item/%E7%BA%AA%E5%BF%B5%E4%B8%AD%E5%9B%BD%E4%BA%BA%E6%B0%91%E6%8A%97%E6%97%A5%E6%88%98%E4%BA%89%E6%9A%A8%E4%B8%96%E7%95%8C%E5%8F%8D%E6%B3%95%E8%A5%BF%E6%96%AF%E6%88%98%E4%BA%89%E8%83%9C%E5%88%A980%E5%91%A8%E5%B9%B4%E9%98%85%E5%85%B5%E5%BC%8F/65812423?fromModule=lemma_inlink" \t "https://baike.baidu.com/item/%E6%9C%B1%E7%82%B3%E4%BB%81/_blank" </w:instrText>
      </w:r>
      <w:r>
        <w:rPr>
          <w:rFonts w:hint="eastAsia" w:ascii="仿宋" w:hAnsi="仿宋" w:eastAsia="仿宋" w:cs="仿宋"/>
          <w:sz w:val="28"/>
          <w:szCs w:val="28"/>
        </w:rPr>
        <w:fldChar w:fldCharType="separate"/>
      </w:r>
      <w:r>
        <w:rPr>
          <w:rFonts w:hint="eastAsia" w:ascii="仿宋" w:hAnsi="仿宋" w:eastAsia="仿宋" w:cs="仿宋"/>
          <w:sz w:val="28"/>
          <w:szCs w:val="28"/>
        </w:rPr>
        <w:t>纪念中国人民抗日战争暨世界反法西斯战争胜利80周年阅兵式</w:t>
      </w:r>
      <w:r>
        <w:rPr>
          <w:rFonts w:hint="eastAsia" w:ascii="仿宋" w:hAnsi="仿宋" w:eastAsia="仿宋" w:cs="仿宋"/>
          <w:sz w:val="28"/>
          <w:szCs w:val="28"/>
        </w:rPr>
        <w:fldChar w:fldCharType="end"/>
      </w:r>
      <w:r>
        <w:rPr>
          <w:rFonts w:hint="eastAsia" w:ascii="仿宋" w:hAnsi="仿宋" w:eastAsia="仿宋" w:cs="仿宋"/>
          <w:sz w:val="28"/>
          <w:szCs w:val="28"/>
          <w:lang w:eastAsia="zh-CN"/>
        </w:rPr>
        <w:t>。</w:t>
      </w:r>
    </w:p>
    <w:p w14:paraId="08EBAD01">
      <w:pPr>
        <w:keepNext w:val="0"/>
        <w:keepLines w:val="0"/>
        <w:pageBreakBefore w:val="0"/>
        <w:kinsoku/>
        <w:wordWrap/>
        <w:overflowPunct/>
        <w:topLinePunct w:val="0"/>
        <w:autoSpaceDE/>
        <w:autoSpaceDN/>
        <w:bidi w:val="0"/>
        <w:adjustRightInd/>
        <w:snapToGrid/>
        <w:spacing w:line="3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朱炳仁</w:t>
      </w:r>
      <w:r>
        <w:rPr>
          <w:rFonts w:hint="eastAsia" w:ascii="仿宋" w:hAnsi="仿宋" w:eastAsia="仿宋" w:cs="仿宋"/>
          <w:sz w:val="28"/>
          <w:szCs w:val="28"/>
          <w:lang w:val="en-US" w:eastAsia="zh-CN"/>
        </w:rPr>
        <w:t>是</w:t>
      </w:r>
      <w:r>
        <w:rPr>
          <w:rFonts w:hint="eastAsia" w:ascii="仿宋" w:hAnsi="仿宋" w:eastAsia="仿宋" w:cs="仿宋"/>
          <w:sz w:val="28"/>
          <w:szCs w:val="28"/>
        </w:rPr>
        <w:t>中国工艺美术大师、国家级非遗铜雕技艺代表性传承人</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将</w:t>
      </w:r>
      <w:r>
        <w:rPr>
          <w:rFonts w:hint="eastAsia" w:ascii="仿宋" w:hAnsi="仿宋" w:eastAsia="仿宋" w:cs="仿宋"/>
          <w:sz w:val="28"/>
          <w:szCs w:val="28"/>
        </w:rPr>
        <w:t>“书、画、刻、雕、锻、铸”融于一炉</w:t>
      </w:r>
      <w:r>
        <w:rPr>
          <w:rFonts w:hint="eastAsia" w:ascii="仿宋" w:hAnsi="仿宋" w:eastAsia="仿宋" w:cs="仿宋"/>
          <w:sz w:val="28"/>
          <w:szCs w:val="28"/>
          <w:lang w:eastAsia="zh-CN"/>
        </w:rPr>
        <w:t>，</w:t>
      </w:r>
      <w:r>
        <w:rPr>
          <w:rFonts w:hint="eastAsia" w:ascii="仿宋" w:hAnsi="仿宋" w:eastAsia="仿宋" w:cs="仿宋"/>
          <w:sz w:val="28"/>
          <w:szCs w:val="28"/>
        </w:rPr>
        <w:t>被誉为“中国当代铜建筑之父”</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也是</w:t>
      </w:r>
      <w:r>
        <w:rPr>
          <w:rFonts w:hint="eastAsia" w:ascii="仿宋" w:hAnsi="仿宋" w:eastAsia="仿宋" w:cs="仿宋"/>
          <w:sz w:val="28"/>
          <w:szCs w:val="28"/>
        </w:rPr>
        <w:t>揭开中国大运河申遗序幕的“运河三老”之一</w:t>
      </w:r>
      <w:r>
        <w:rPr>
          <w:rFonts w:hint="eastAsia" w:ascii="仿宋" w:hAnsi="仿宋" w:eastAsia="仿宋" w:cs="仿宋"/>
          <w:sz w:val="28"/>
          <w:szCs w:val="28"/>
          <w:lang w:eastAsia="zh-CN"/>
        </w:rPr>
        <w:t>，</w:t>
      </w:r>
      <w:r>
        <w:rPr>
          <w:rFonts w:hint="eastAsia" w:ascii="仿宋" w:hAnsi="仿宋" w:eastAsia="仿宋" w:cs="仿宋"/>
          <w:sz w:val="28"/>
          <w:szCs w:val="28"/>
        </w:rPr>
        <w:t>2025年9月朱炳仁</w:t>
      </w:r>
      <w:r>
        <w:rPr>
          <w:rFonts w:hint="eastAsia" w:ascii="仿宋" w:hAnsi="仿宋" w:eastAsia="仿宋" w:cs="仿宋"/>
          <w:sz w:val="28"/>
          <w:szCs w:val="28"/>
          <w:lang w:val="en-US" w:eastAsia="zh-CN"/>
        </w:rPr>
        <w:t>以</w:t>
      </w:r>
      <w:r>
        <w:rPr>
          <w:rFonts w:hint="eastAsia" w:ascii="仿宋" w:hAnsi="仿宋" w:eastAsia="仿宋" w:cs="仿宋"/>
          <w:sz w:val="28"/>
          <w:szCs w:val="28"/>
        </w:rPr>
        <w:t>时装设计师</w:t>
      </w:r>
      <w:r>
        <w:rPr>
          <w:rFonts w:hint="eastAsia" w:ascii="仿宋" w:hAnsi="仿宋" w:eastAsia="仿宋" w:cs="仿宋"/>
          <w:sz w:val="28"/>
          <w:szCs w:val="28"/>
          <w:lang w:val="en-US" w:eastAsia="zh-CN"/>
        </w:rPr>
        <w:t>身份</w:t>
      </w:r>
      <w:r>
        <w:rPr>
          <w:rFonts w:hint="eastAsia" w:ascii="仿宋" w:hAnsi="仿宋" w:eastAsia="仿宋" w:cs="仿宋"/>
          <w:sz w:val="28"/>
          <w:szCs w:val="28"/>
        </w:rPr>
        <w:t>荣获“时尚影响力人物大奖”</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"https://m.cnacs.net.cn/18/202112/2411.html" \t "https://chat.deepseek.com/a/chat/s/_blank" </w:instrText>
      </w:r>
      <w:r>
        <w:rPr>
          <w:rFonts w:hint="eastAsia" w:ascii="仿宋" w:hAnsi="仿宋" w:eastAsia="仿宋" w:cs="仿宋"/>
          <w:sz w:val="28"/>
          <w:szCs w:val="28"/>
        </w:rPr>
        <w:fldChar w:fldCharType="separate"/>
      </w:r>
      <w:r>
        <w:rPr>
          <w:rFonts w:hint="eastAsia" w:ascii="仿宋" w:hAnsi="仿宋" w:eastAsia="仿宋" w:cs="仿宋"/>
          <w:sz w:val="28"/>
          <w:szCs w:val="28"/>
        </w:rPr>
        <w:fldChar w:fldCharType="end"/>
      </w:r>
      <w:r>
        <w:rPr>
          <w:rFonts w:hint="eastAsia" w:ascii="仿宋" w:hAnsi="仿宋" w:eastAsia="仿宋" w:cs="仿宋"/>
          <w:sz w:val="28"/>
          <w:szCs w:val="28"/>
        </w:rPr>
        <w:t>。</w:t>
      </w:r>
    </w:p>
    <w:p w14:paraId="34DBC6AE">
      <w:pPr>
        <w:keepNext w:val="0"/>
        <w:keepLines w:val="0"/>
        <w:pageBreakBefore w:val="0"/>
        <w:kinsoku/>
        <w:wordWrap/>
        <w:overflowPunct/>
        <w:topLinePunct w:val="0"/>
        <w:autoSpaceDE/>
        <w:autoSpaceDN/>
        <w:bidi w:val="0"/>
        <w:adjustRightInd/>
        <w:snapToGrid/>
        <w:spacing w:line="38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朱军岷作为朱府铜艺的第五代传人，肩负着将百年技艺与现代商业融合的使命。“让铜回家”的理念</w:t>
      </w:r>
      <w:r>
        <w:rPr>
          <w:rFonts w:hint="eastAsia" w:ascii="仿宋" w:hAnsi="仿宋" w:eastAsia="仿宋" w:cs="仿宋"/>
          <w:sz w:val="28"/>
          <w:szCs w:val="28"/>
          <w:lang w:val="en-US" w:eastAsia="zh-CN"/>
        </w:rPr>
        <w:t>使</w:t>
      </w:r>
      <w:r>
        <w:rPr>
          <w:rFonts w:hint="eastAsia" w:ascii="仿宋" w:hAnsi="仿宋" w:eastAsia="仿宋" w:cs="仿宋"/>
          <w:sz w:val="28"/>
          <w:szCs w:val="28"/>
        </w:rPr>
        <w:t>品牌从高高在上的艺术殿堂，稳步走向广阔的生活市场。</w:t>
      </w:r>
    </w:p>
    <w:p w14:paraId="4582F528">
      <w:pPr>
        <w:keepNext w:val="0"/>
        <w:keepLines w:val="0"/>
        <w:pageBreakBefore w:val="0"/>
        <w:kinsoku/>
        <w:wordWrap/>
        <w:overflowPunct/>
        <w:topLinePunct w:val="0"/>
        <w:autoSpaceDE/>
        <w:autoSpaceDN/>
        <w:bidi w:val="0"/>
        <w:adjustRightInd/>
        <w:snapToGrid/>
        <w:spacing w:line="380" w:lineRule="exact"/>
        <w:ind w:firstLine="562" w:firstLineChars="200"/>
        <w:textAlignment w:val="auto"/>
        <w:rPr>
          <w:rFonts w:hint="eastAsia" w:ascii="仿宋" w:hAnsi="仿宋" w:eastAsia="仿宋" w:cs="仿宋"/>
          <w:sz w:val="28"/>
          <w:szCs w:val="28"/>
          <w:lang w:eastAsia="zh-CN"/>
        </w:rPr>
      </w:pPr>
      <w:r>
        <w:rPr>
          <w:rFonts w:hint="eastAsia" w:ascii="仿宋" w:hAnsi="仿宋" w:eastAsia="仿宋" w:cs="仿宋"/>
          <w:b/>
          <w:bCs/>
          <w:sz w:val="28"/>
          <w:szCs w:val="28"/>
          <w:lang w:val="en-US" w:eastAsia="zh-CN"/>
        </w:rPr>
        <w:t>二、产品简介</w:t>
      </w:r>
    </w:p>
    <w:p w14:paraId="1A445D3D">
      <w:pPr>
        <w:keepNext w:val="0"/>
        <w:keepLines w:val="0"/>
        <w:pageBreakBefore w:val="0"/>
        <w:widowControl/>
        <w:suppressLineNumbers w:val="0"/>
        <w:kinsoku/>
        <w:wordWrap/>
        <w:overflowPunct/>
        <w:topLinePunct w:val="0"/>
        <w:autoSpaceDE/>
        <w:autoSpaceDN/>
        <w:bidi w:val="0"/>
        <w:adjustRightInd/>
        <w:snapToGrid/>
        <w:spacing w:line="380" w:lineRule="exact"/>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“朱炳仁·铜”品牌旗下产品涵盖</w:t>
      </w:r>
      <w:r>
        <w:rPr>
          <w:rFonts w:hint="eastAsia" w:ascii="仿宋" w:hAnsi="仿宋" w:eastAsia="仿宋" w:cs="仿宋"/>
          <w:sz w:val="28"/>
          <w:szCs w:val="28"/>
          <w:lang w:val="en-US" w:eastAsia="zh-CN"/>
        </w:rPr>
        <w:t>如下八大系列千项产品：</w:t>
      </w:r>
    </w:p>
    <w:p w14:paraId="764C2949">
      <w:pPr>
        <w:keepNext w:val="0"/>
        <w:keepLines w:val="0"/>
        <w:pageBreakBefore w:val="0"/>
        <w:widowControl/>
        <w:numPr>
          <w:ilvl w:val="0"/>
          <w:numId w:val="0"/>
        </w:numPr>
        <w:suppressLineNumbers w:val="0"/>
        <w:kinsoku/>
        <w:wordWrap/>
        <w:overflowPunct/>
        <w:topLinePunct w:val="0"/>
        <w:autoSpaceDE/>
        <w:autoSpaceDN/>
        <w:bidi w:val="0"/>
        <w:adjustRightInd/>
        <w:snapToGrid/>
        <w:spacing w:line="380" w:lineRule="exact"/>
        <w:ind w:firstLine="560" w:firstLineChars="200"/>
        <w:jc w:val="left"/>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1、熔铜艺术系列</w:t>
      </w:r>
      <w:r>
        <w:rPr>
          <w:rFonts w:hint="eastAsia" w:ascii="仿宋" w:hAnsi="仿宋" w:eastAsia="仿宋" w:cs="仿宋"/>
          <w:sz w:val="28"/>
          <w:szCs w:val="28"/>
          <w:lang w:eastAsia="zh-CN"/>
        </w:rPr>
        <w:t>；</w:t>
      </w:r>
    </w:p>
    <w:p w14:paraId="5FA75A50">
      <w:pPr>
        <w:keepNext w:val="0"/>
        <w:keepLines w:val="0"/>
        <w:pageBreakBefore w:val="0"/>
        <w:widowControl/>
        <w:numPr>
          <w:ilvl w:val="0"/>
          <w:numId w:val="0"/>
        </w:numPr>
        <w:suppressLineNumbers w:val="0"/>
        <w:kinsoku/>
        <w:wordWrap/>
        <w:overflowPunct/>
        <w:topLinePunct w:val="0"/>
        <w:autoSpaceDE/>
        <w:autoSpaceDN/>
        <w:bidi w:val="0"/>
        <w:adjustRightInd/>
        <w:snapToGrid/>
        <w:spacing w:line="380" w:lineRule="exact"/>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2、庚彩（仁彩）十二式系列；</w:t>
      </w:r>
    </w:p>
    <w:p w14:paraId="533874C6">
      <w:pPr>
        <w:keepNext w:val="0"/>
        <w:keepLines w:val="0"/>
        <w:pageBreakBefore w:val="0"/>
        <w:widowControl/>
        <w:numPr>
          <w:ilvl w:val="0"/>
          <w:numId w:val="0"/>
        </w:numPr>
        <w:suppressLineNumbers w:val="0"/>
        <w:kinsoku/>
        <w:wordWrap/>
        <w:overflowPunct/>
        <w:topLinePunct w:val="0"/>
        <w:autoSpaceDE/>
        <w:autoSpaceDN/>
        <w:bidi w:val="0"/>
        <w:adjustRightInd/>
        <w:snapToGrid/>
        <w:spacing w:line="380" w:lineRule="exact"/>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3、青花系列；</w:t>
      </w:r>
    </w:p>
    <w:p w14:paraId="6696B923">
      <w:pPr>
        <w:keepNext w:val="0"/>
        <w:keepLines w:val="0"/>
        <w:pageBreakBefore w:val="0"/>
        <w:widowControl/>
        <w:numPr>
          <w:ilvl w:val="0"/>
          <w:numId w:val="0"/>
        </w:numPr>
        <w:suppressLineNumbers w:val="0"/>
        <w:kinsoku/>
        <w:wordWrap/>
        <w:overflowPunct/>
        <w:topLinePunct w:val="0"/>
        <w:autoSpaceDE/>
        <w:autoSpaceDN/>
        <w:bidi w:val="0"/>
        <w:adjustRightInd/>
        <w:snapToGrid/>
        <w:spacing w:line="380" w:lineRule="exact"/>
        <w:ind w:firstLine="560" w:firstLineChars="200"/>
        <w:jc w:val="left"/>
        <w:textAlignment w:val="auto"/>
        <w:rPr>
          <w:rFonts w:hint="eastAsia" w:ascii="仿宋" w:hAnsi="仿宋" w:eastAsia="仿宋" w:cs="仿宋"/>
          <w:sz w:val="28"/>
          <w:szCs w:val="28"/>
          <w:lang w:eastAsia="zh-CN"/>
        </w:rPr>
      </w:pPr>
      <w:r>
        <w:rPr>
          <w:rFonts w:hint="eastAsia" w:ascii="仿宋" w:hAnsi="仿宋" w:eastAsia="仿宋" w:cs="仿宋"/>
          <w:sz w:val="28"/>
          <w:szCs w:val="28"/>
        </w:rPr>
        <w:t>4</w:t>
      </w:r>
      <w:r>
        <w:rPr>
          <w:rFonts w:hint="eastAsia" w:ascii="仿宋" w:hAnsi="仿宋" w:eastAsia="仿宋" w:cs="仿宋"/>
          <w:sz w:val="28"/>
          <w:szCs w:val="28"/>
          <w:lang w:eastAsia="zh-CN"/>
        </w:rPr>
        <w:t>、</w:t>
      </w:r>
      <w:r>
        <w:rPr>
          <w:rFonts w:hint="eastAsia" w:ascii="仿宋" w:hAnsi="仿宋" w:eastAsia="仿宋" w:cs="仿宋"/>
          <w:sz w:val="28"/>
          <w:szCs w:val="28"/>
        </w:rPr>
        <w:t>铜建筑与铜壁画系列</w:t>
      </w:r>
      <w:r>
        <w:rPr>
          <w:rFonts w:hint="eastAsia" w:ascii="仿宋" w:hAnsi="仿宋" w:eastAsia="仿宋" w:cs="仿宋"/>
          <w:sz w:val="28"/>
          <w:szCs w:val="28"/>
          <w:lang w:eastAsia="zh-CN"/>
        </w:rPr>
        <w:t>；</w:t>
      </w:r>
    </w:p>
    <w:p w14:paraId="6726957B">
      <w:pPr>
        <w:keepNext w:val="0"/>
        <w:keepLines w:val="0"/>
        <w:pageBreakBefore w:val="0"/>
        <w:widowControl/>
        <w:numPr>
          <w:ilvl w:val="0"/>
          <w:numId w:val="0"/>
        </w:numPr>
        <w:suppressLineNumbers w:val="0"/>
        <w:kinsoku/>
        <w:wordWrap/>
        <w:overflowPunct/>
        <w:topLinePunct w:val="0"/>
        <w:autoSpaceDE/>
        <w:autoSpaceDN/>
        <w:bidi w:val="0"/>
        <w:adjustRightInd/>
        <w:snapToGrid/>
        <w:spacing w:line="380" w:lineRule="exact"/>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5、生肖贺岁系列（国潮文创）；</w:t>
      </w:r>
    </w:p>
    <w:p w14:paraId="5CE85477">
      <w:pPr>
        <w:keepNext w:val="0"/>
        <w:keepLines w:val="0"/>
        <w:pageBreakBefore w:val="0"/>
        <w:widowControl/>
        <w:numPr>
          <w:ilvl w:val="0"/>
          <w:numId w:val="0"/>
        </w:numPr>
        <w:suppressLineNumbers w:val="0"/>
        <w:kinsoku/>
        <w:wordWrap/>
        <w:overflowPunct/>
        <w:topLinePunct w:val="0"/>
        <w:autoSpaceDE/>
        <w:autoSpaceDN/>
        <w:bidi w:val="0"/>
        <w:adjustRightInd/>
        <w:snapToGrid/>
        <w:spacing w:line="380" w:lineRule="exact"/>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6、国礼/典藏系列；</w:t>
      </w:r>
    </w:p>
    <w:p w14:paraId="2B9F7308">
      <w:pPr>
        <w:keepNext w:val="0"/>
        <w:keepLines w:val="0"/>
        <w:pageBreakBefore w:val="0"/>
        <w:widowControl/>
        <w:numPr>
          <w:ilvl w:val="0"/>
          <w:numId w:val="0"/>
        </w:numPr>
        <w:suppressLineNumbers w:val="0"/>
        <w:kinsoku/>
        <w:wordWrap/>
        <w:overflowPunct/>
        <w:topLinePunct w:val="0"/>
        <w:autoSpaceDE/>
        <w:autoSpaceDN/>
        <w:bidi w:val="0"/>
        <w:adjustRightInd/>
        <w:snapToGrid/>
        <w:spacing w:line="380" w:lineRule="exact"/>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7、生活器物系列；</w:t>
      </w:r>
    </w:p>
    <w:p w14:paraId="14828435">
      <w:pPr>
        <w:keepNext w:val="0"/>
        <w:keepLines w:val="0"/>
        <w:pageBreakBefore w:val="0"/>
        <w:widowControl/>
        <w:numPr>
          <w:ilvl w:val="0"/>
          <w:numId w:val="0"/>
        </w:numPr>
        <w:suppressLineNumbers w:val="0"/>
        <w:kinsoku/>
        <w:wordWrap/>
        <w:overflowPunct/>
        <w:topLinePunct w:val="0"/>
        <w:autoSpaceDE/>
        <w:autoSpaceDN/>
        <w:bidi w:val="0"/>
        <w:adjustRightInd/>
        <w:snapToGrid/>
        <w:spacing w:line="380" w:lineRule="exact"/>
        <w:ind w:firstLine="560" w:firstLineChars="200"/>
        <w:jc w:val="left"/>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8、主题纪念/事件定制系列。</w:t>
      </w:r>
    </w:p>
    <w:p w14:paraId="626E75F8">
      <w:pPr>
        <w:keepNext w:val="0"/>
        <w:keepLines w:val="0"/>
        <w:pageBreakBefore w:val="0"/>
        <w:kinsoku/>
        <w:wordWrap/>
        <w:overflowPunct/>
        <w:topLinePunct w:val="0"/>
        <w:autoSpaceDE/>
        <w:autoSpaceDN/>
        <w:bidi w:val="0"/>
        <w:adjustRightInd/>
        <w:snapToGrid/>
        <w:spacing w:line="380" w:lineRule="exact"/>
        <w:ind w:firstLine="562" w:firstLineChars="200"/>
        <w:textAlignment w:val="auto"/>
        <w:rPr>
          <w:rFonts w:hint="eastAsia" w:ascii="仿宋" w:hAnsi="仿宋" w:eastAsia="仿宋" w:cs="仿宋"/>
          <w:sz w:val="28"/>
          <w:szCs w:val="28"/>
          <w:lang w:eastAsia="zh-CN"/>
        </w:rPr>
      </w:pPr>
      <w:r>
        <w:rPr>
          <w:rFonts w:hint="eastAsia" w:ascii="仿宋" w:hAnsi="仿宋" w:eastAsia="仿宋" w:cs="仿宋"/>
          <w:b/>
          <w:bCs/>
          <w:sz w:val="28"/>
          <w:szCs w:val="28"/>
          <w:lang w:val="en-US" w:eastAsia="zh-CN"/>
        </w:rPr>
        <w:t>三、IP合作</w:t>
      </w:r>
    </w:p>
    <w:p w14:paraId="4514BF6E">
      <w:pPr>
        <w:keepNext w:val="0"/>
        <w:keepLines w:val="0"/>
        <w:pageBreakBefore w:val="0"/>
        <w:widowControl/>
        <w:numPr>
          <w:ilvl w:val="0"/>
          <w:numId w:val="0"/>
        </w:numPr>
        <w:suppressLineNumbers w:val="0"/>
        <w:kinsoku/>
        <w:wordWrap/>
        <w:overflowPunct/>
        <w:topLinePunct w:val="0"/>
        <w:autoSpaceDE/>
        <w:autoSpaceDN/>
        <w:bidi w:val="0"/>
        <w:adjustRightInd/>
        <w:snapToGrid/>
        <w:spacing w:line="38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2014年成为故宫博物院唯一的铜器开发经营者</w:t>
      </w:r>
      <w:r>
        <w:rPr>
          <w:rFonts w:hint="eastAsia" w:ascii="仿宋" w:hAnsi="仿宋" w:eastAsia="仿宋" w:cs="仿宋"/>
          <w:sz w:val="28"/>
          <w:szCs w:val="28"/>
          <w:lang w:eastAsia="zh-CN"/>
        </w:rPr>
        <w:t>，</w:t>
      </w:r>
      <w:r>
        <w:rPr>
          <w:rFonts w:hint="eastAsia" w:ascii="仿宋" w:hAnsi="仿宋" w:eastAsia="仿宋" w:cs="仿宋"/>
          <w:sz w:val="28"/>
          <w:szCs w:val="28"/>
        </w:rPr>
        <w:t>以院藏文物为灵感，创作了系列作品，既保留了传统工艺的精髓，又融入了现代审美，成为热销的国礼产品。</w:t>
      </w:r>
    </w:p>
    <w:p w14:paraId="19CFA2D9">
      <w:pPr>
        <w:keepNext w:val="0"/>
        <w:keepLines w:val="0"/>
        <w:pageBreakBefore w:val="0"/>
        <w:widowControl/>
        <w:numPr>
          <w:ilvl w:val="0"/>
          <w:numId w:val="0"/>
        </w:numPr>
        <w:suppressLineNumbers w:val="0"/>
        <w:kinsoku/>
        <w:wordWrap/>
        <w:overflowPunct/>
        <w:topLinePunct w:val="0"/>
        <w:autoSpaceDE/>
        <w:autoSpaceDN/>
        <w:bidi w:val="0"/>
        <w:adjustRightInd/>
        <w:snapToGrid/>
        <w:spacing w:line="380" w:lineRule="exact"/>
        <w:ind w:firstLine="560" w:firstLineChars="200"/>
        <w:jc w:val="left"/>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2、</w:t>
      </w:r>
      <w:r>
        <w:rPr>
          <w:rFonts w:hint="eastAsia" w:ascii="仿宋" w:hAnsi="仿宋" w:eastAsia="仿宋" w:cs="仿宋"/>
          <w:sz w:val="28"/>
          <w:szCs w:val="28"/>
        </w:rPr>
        <w:t>与颐和园、中国国家博物馆、敦煌美术研究所等文博机构开展文创IP合作</w:t>
      </w:r>
      <w:r>
        <w:rPr>
          <w:rFonts w:hint="eastAsia" w:ascii="仿宋" w:hAnsi="仿宋" w:eastAsia="仿宋" w:cs="仿宋"/>
          <w:sz w:val="28"/>
          <w:szCs w:val="28"/>
          <w:lang w:eastAsia="zh-CN"/>
        </w:rPr>
        <w:t>。</w:t>
      </w:r>
    </w:p>
    <w:p w14:paraId="60F1C647">
      <w:pPr>
        <w:keepNext w:val="0"/>
        <w:keepLines w:val="0"/>
        <w:pageBreakBefore w:val="0"/>
        <w:widowControl/>
        <w:numPr>
          <w:ilvl w:val="0"/>
          <w:numId w:val="0"/>
        </w:numPr>
        <w:suppressLineNumbers w:val="0"/>
        <w:kinsoku/>
        <w:wordWrap/>
        <w:overflowPunct/>
        <w:topLinePunct w:val="0"/>
        <w:autoSpaceDE/>
        <w:autoSpaceDN/>
        <w:bidi w:val="0"/>
        <w:adjustRightInd/>
        <w:snapToGrid/>
        <w:spacing w:line="38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拓展文创内容和形式。</w:t>
      </w:r>
      <w:r>
        <w:rPr>
          <w:rFonts w:hint="eastAsia" w:ascii="仿宋" w:hAnsi="仿宋" w:eastAsia="仿宋" w:cs="仿宋"/>
          <w:sz w:val="28"/>
          <w:szCs w:val="28"/>
          <w:lang w:val="en-US" w:eastAsia="zh-CN"/>
        </w:rPr>
        <w:t>在</w:t>
      </w:r>
      <w:r>
        <w:rPr>
          <w:rFonts w:hint="eastAsia" w:ascii="仿宋" w:hAnsi="仿宋" w:eastAsia="仿宋" w:cs="仿宋"/>
          <w:sz w:val="28"/>
          <w:szCs w:val="28"/>
        </w:rPr>
        <w:t>热门电影《哪吒2》</w:t>
      </w:r>
      <w:r>
        <w:rPr>
          <w:rFonts w:hint="eastAsia" w:ascii="仿宋" w:hAnsi="仿宋" w:eastAsia="仿宋" w:cs="仿宋"/>
          <w:sz w:val="28"/>
          <w:szCs w:val="28"/>
          <w:lang w:val="en-US" w:eastAsia="zh-CN"/>
        </w:rPr>
        <w:t>爆火时</w:t>
      </w:r>
      <w:r>
        <w:rPr>
          <w:rFonts w:hint="eastAsia" w:ascii="仿宋" w:hAnsi="仿宋" w:eastAsia="仿宋" w:cs="仿宋"/>
          <w:sz w:val="28"/>
          <w:szCs w:val="28"/>
        </w:rPr>
        <w:t>联名推出的“一笔定乾坤”产品，24小时售出万套，证明了传统文化IP与现代潮流结合的市场潜力。</w:t>
      </w:r>
    </w:p>
    <w:p w14:paraId="62E8635A">
      <w:pPr>
        <w:keepNext w:val="0"/>
        <w:keepLines w:val="0"/>
        <w:pageBreakBefore w:val="0"/>
        <w:widowControl/>
        <w:numPr>
          <w:ilvl w:val="0"/>
          <w:numId w:val="0"/>
        </w:numPr>
        <w:suppressLineNumbers w:val="0"/>
        <w:kinsoku/>
        <w:wordWrap/>
        <w:overflowPunct/>
        <w:topLinePunct w:val="0"/>
        <w:autoSpaceDE/>
        <w:autoSpaceDN/>
        <w:bidi w:val="0"/>
        <w:adjustRightInd/>
        <w:snapToGrid/>
        <w:spacing w:line="38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地方文化融合，为徐州博物馆</w:t>
      </w:r>
      <w:r>
        <w:rPr>
          <w:rFonts w:hint="eastAsia" w:ascii="仿宋" w:hAnsi="仿宋" w:eastAsia="仿宋" w:cs="仿宋"/>
          <w:sz w:val="28"/>
          <w:szCs w:val="28"/>
          <w:lang w:val="en-US" w:eastAsia="zh-CN"/>
        </w:rPr>
        <w:t>设计</w:t>
      </w:r>
      <w:r>
        <w:rPr>
          <w:rFonts w:hint="eastAsia" w:ascii="仿宋" w:hAnsi="仿宋" w:eastAsia="仿宋" w:cs="仿宋"/>
          <w:sz w:val="28"/>
          <w:szCs w:val="28"/>
        </w:rPr>
        <w:t>了以馆藏蒋廷锡《八百椿萱图轴》为灵感的</w:t>
      </w:r>
      <w:r>
        <w:rPr>
          <w:rFonts w:hint="eastAsia" w:ascii="仿宋" w:hAnsi="仿宋" w:eastAsia="仿宋" w:cs="仿宋"/>
          <w:sz w:val="28"/>
          <w:szCs w:val="28"/>
          <w:lang w:val="en-US" w:eastAsia="zh-CN"/>
        </w:rPr>
        <w:t>铜壶</w:t>
      </w:r>
      <w:r>
        <w:rPr>
          <w:rFonts w:hint="eastAsia" w:ascii="仿宋" w:hAnsi="仿宋" w:eastAsia="仿宋" w:cs="仿宋"/>
          <w:sz w:val="28"/>
          <w:szCs w:val="28"/>
        </w:rPr>
        <w:t>，为无锡开发了融入太湖石、古运河纹样的铜制茶具。这些产品既承载了地方文化特色，又具备了实用功能。</w:t>
      </w:r>
    </w:p>
    <w:p w14:paraId="0BE7F2B5">
      <w:pPr>
        <w:keepNext w:val="0"/>
        <w:keepLines w:val="0"/>
        <w:pageBreakBefore w:val="0"/>
        <w:widowControl/>
        <w:numPr>
          <w:ilvl w:val="0"/>
          <w:numId w:val="0"/>
        </w:numPr>
        <w:suppressLineNumbers w:val="0"/>
        <w:kinsoku/>
        <w:wordWrap/>
        <w:overflowPunct/>
        <w:topLinePunct w:val="0"/>
        <w:autoSpaceDE/>
        <w:autoSpaceDN/>
        <w:bidi w:val="0"/>
        <w:adjustRightInd/>
        <w:snapToGrid/>
        <w:spacing w:line="380" w:lineRule="exact"/>
        <w:ind w:firstLine="562" w:firstLineChars="200"/>
        <w:jc w:val="left"/>
        <w:textAlignment w:val="auto"/>
        <w:rPr>
          <w:rFonts w:hint="default" w:ascii="仿宋" w:hAnsi="仿宋" w:eastAsia="仿宋" w:cs="仿宋"/>
          <w:sz w:val="28"/>
          <w:szCs w:val="28"/>
          <w:lang w:val="en-US"/>
        </w:rPr>
      </w:pPr>
      <w:r>
        <w:rPr>
          <w:rFonts w:hint="eastAsia" w:ascii="仿宋" w:hAnsi="仿宋" w:eastAsia="仿宋" w:cs="仿宋"/>
          <w:b/>
          <w:bCs/>
          <w:sz w:val="28"/>
          <w:szCs w:val="28"/>
          <w:lang w:val="en-US" w:eastAsia="zh-CN"/>
        </w:rPr>
        <w:t>四、社会责任</w:t>
      </w:r>
    </w:p>
    <w:p w14:paraId="30DE0CBD">
      <w:pPr>
        <w:keepNext w:val="0"/>
        <w:keepLines w:val="0"/>
        <w:pageBreakBefore w:val="0"/>
        <w:widowControl/>
        <w:suppressLineNumbers w:val="0"/>
        <w:kinsoku/>
        <w:wordWrap/>
        <w:overflowPunct/>
        <w:topLinePunct w:val="0"/>
        <w:autoSpaceDE/>
        <w:autoSpaceDN/>
        <w:bidi w:val="0"/>
        <w:adjustRightInd/>
        <w:snapToGrid/>
        <w:spacing w:line="38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1、2024年11月，</w:t>
      </w:r>
      <w:r>
        <w:rPr>
          <w:rFonts w:hint="eastAsia" w:ascii="仿宋" w:hAnsi="仿宋" w:eastAsia="仿宋" w:cs="仿宋"/>
          <w:sz w:val="28"/>
          <w:szCs w:val="28"/>
        </w:rPr>
        <w:t>朱炳仁铜艺参与</w:t>
      </w:r>
      <w:r>
        <w:rPr>
          <w:rFonts w:hint="eastAsia" w:ascii="仿宋" w:hAnsi="仿宋" w:eastAsia="仿宋" w:cs="仿宋"/>
          <w:kern w:val="2"/>
          <w:sz w:val="28"/>
          <w:szCs w:val="28"/>
          <w:lang w:val="en-US" w:eastAsia="zh-CN" w:bidi="ar-SA"/>
        </w:rPr>
        <w:t>浙江省“终身学习品牌项目”</w:t>
      </w:r>
      <w:r>
        <w:rPr>
          <w:rFonts w:hint="eastAsia" w:ascii="仿宋" w:hAnsi="仿宋" w:eastAsia="仿宋" w:cs="仿宋"/>
          <w:sz w:val="28"/>
          <w:szCs w:val="28"/>
        </w:rPr>
        <w:t>，通过课程研发与技艺传授，系统性地培养青年</w:t>
      </w:r>
      <w:r>
        <w:rPr>
          <w:rFonts w:hint="eastAsia" w:ascii="仿宋" w:hAnsi="仿宋" w:eastAsia="仿宋" w:cs="仿宋"/>
          <w:sz w:val="28"/>
          <w:szCs w:val="28"/>
          <w:lang w:val="en-US" w:eastAsia="zh-CN"/>
        </w:rPr>
        <w:t>非遗</w:t>
      </w:r>
      <w:r>
        <w:rPr>
          <w:rFonts w:hint="eastAsia" w:ascii="仿宋" w:hAnsi="仿宋" w:eastAsia="仿宋" w:cs="仿宋"/>
          <w:sz w:val="28"/>
          <w:szCs w:val="28"/>
        </w:rPr>
        <w:t>人才。</w:t>
      </w:r>
    </w:p>
    <w:p w14:paraId="466FB957">
      <w:pPr>
        <w:keepNext w:val="0"/>
        <w:keepLines w:val="0"/>
        <w:pageBreakBefore w:val="0"/>
        <w:widowControl/>
        <w:suppressLineNumbers w:val="0"/>
        <w:kinsoku/>
        <w:wordWrap/>
        <w:overflowPunct/>
        <w:topLinePunct w:val="0"/>
        <w:autoSpaceDE/>
        <w:autoSpaceDN/>
        <w:bidi w:val="0"/>
        <w:adjustRightInd/>
        <w:snapToGrid/>
        <w:spacing w:line="38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2025年11月，朱炳仁铜与来自全国五十多个城市的100多位非遗传承人、文创设计师、企业家和创业者在第二十六届上海国际礼品展现场成立“中国非遗文创联盟”，打破地域与行业壁垒，推动非遗技艺与现代设计、市场需求深度融合，为国潮时代的非遗传承注入强劲动力。</w:t>
      </w:r>
    </w:p>
    <w:p w14:paraId="5412BB32">
      <w:pPr>
        <w:keepNext w:val="0"/>
        <w:keepLines w:val="0"/>
        <w:pageBreakBefore w:val="0"/>
        <w:kinsoku/>
        <w:wordWrap/>
        <w:overflowPunct/>
        <w:topLinePunct w:val="0"/>
        <w:autoSpaceDE/>
        <w:autoSpaceDN/>
        <w:bidi w:val="0"/>
        <w:adjustRightInd/>
        <w:snapToGrid/>
        <w:spacing w:line="38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3、2025年11月，作为牵头龙头企业，</w:t>
      </w:r>
      <w:r>
        <w:rPr>
          <w:rFonts w:hint="eastAsia" w:ascii="仿宋" w:hAnsi="仿宋" w:eastAsia="仿宋" w:cs="仿宋"/>
          <w:sz w:val="28"/>
          <w:szCs w:val="28"/>
        </w:rPr>
        <w:t>杭州朱炳仁铜艺股份有限公司</w:t>
      </w:r>
      <w:r>
        <w:rPr>
          <w:rFonts w:hint="eastAsia" w:ascii="仿宋" w:hAnsi="仿宋" w:eastAsia="仿宋" w:cs="仿宋"/>
          <w:sz w:val="28"/>
          <w:szCs w:val="28"/>
          <w:lang w:val="en-US" w:eastAsia="zh-CN"/>
        </w:rPr>
        <w:t>联合对外经济贸易大学、浙江经济职业技术学院、成都工业职业技术学院发起成立非遗数智传承传播产教融合共同体，守正与创新，推动人才链和产业链的结合。</w:t>
      </w:r>
    </w:p>
    <w:p w14:paraId="4AD783F8">
      <w:pPr>
        <w:keepNext w:val="0"/>
        <w:keepLines w:val="0"/>
        <w:pageBreakBefore w:val="0"/>
        <w:kinsoku/>
        <w:wordWrap/>
        <w:overflowPunct/>
        <w:topLinePunct w:val="0"/>
        <w:autoSpaceDE/>
        <w:autoSpaceDN/>
        <w:bidi w:val="0"/>
        <w:adjustRightInd/>
        <w:snapToGrid/>
        <w:spacing w:line="380" w:lineRule="exact"/>
        <w:ind w:firstLine="560" w:firstLineChars="200"/>
        <w:textAlignment w:val="auto"/>
        <w:rPr>
          <w:rFonts w:hint="default"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4、2025年12月，发起</w:t>
      </w:r>
      <w:r>
        <w:rPr>
          <w:rFonts w:hint="eastAsia" w:ascii="仿宋" w:hAnsi="仿宋" w:eastAsia="仿宋" w:cs="仿宋"/>
          <w:color w:val="000000" w:themeColor="text1"/>
          <w:sz w:val="28"/>
          <w:szCs w:val="28"/>
          <w14:textFill>
            <w14:solidFill>
              <w14:schemeClr w14:val="tx1"/>
            </w14:solidFill>
          </w14:textFill>
        </w:rPr>
        <w:t>“朱炳仁·铜</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非遗文创人才培养基地项目，与院校深度合作，从课程建设、师资培训、实习实训、就业等多维度推进非遗文创产教融合。</w:t>
      </w:r>
    </w:p>
    <w:p w14:paraId="62584442">
      <w:pPr>
        <w:keepNext w:val="0"/>
        <w:keepLines w:val="0"/>
        <w:pageBreakBefore w:val="0"/>
        <w:widowControl/>
        <w:numPr>
          <w:ilvl w:val="0"/>
          <w:numId w:val="0"/>
        </w:numPr>
        <w:suppressLineNumbers w:val="0"/>
        <w:kinsoku/>
        <w:wordWrap/>
        <w:overflowPunct/>
        <w:topLinePunct w:val="0"/>
        <w:autoSpaceDE/>
        <w:autoSpaceDN/>
        <w:bidi w:val="0"/>
        <w:adjustRightInd/>
        <w:snapToGrid/>
        <w:spacing w:line="380" w:lineRule="exact"/>
        <w:ind w:firstLine="562" w:firstLineChars="200"/>
        <w:jc w:val="left"/>
        <w:textAlignment w:val="auto"/>
        <w:rPr>
          <w:rFonts w:hint="default" w:ascii="仿宋" w:hAnsi="仿宋" w:eastAsia="仿宋" w:cs="仿宋"/>
          <w:sz w:val="28"/>
          <w:szCs w:val="28"/>
          <w:lang w:val="en-US" w:eastAsia="zh-CN"/>
        </w:rPr>
      </w:pPr>
      <w:r>
        <w:rPr>
          <w:rFonts w:hint="eastAsia" w:ascii="仿宋" w:hAnsi="仿宋" w:eastAsia="仿宋" w:cs="仿宋"/>
          <w:b/>
          <w:bCs/>
          <w:sz w:val="28"/>
          <w:szCs w:val="28"/>
          <w:lang w:val="en-US" w:eastAsia="zh-CN"/>
        </w:rPr>
        <w:t>五、国际影响</w:t>
      </w:r>
    </w:p>
    <w:p w14:paraId="42A235D3">
      <w:pPr>
        <w:keepNext w:val="0"/>
        <w:keepLines w:val="0"/>
        <w:pageBreakBefore w:val="0"/>
        <w:numPr>
          <w:ilvl w:val="0"/>
          <w:numId w:val="0"/>
        </w:numPr>
        <w:kinsoku/>
        <w:wordWrap/>
        <w:overflowPunct/>
        <w:topLinePunct w:val="0"/>
        <w:autoSpaceDE/>
        <w:autoSpaceDN/>
        <w:bidi w:val="0"/>
        <w:adjustRightInd/>
        <w:snapToGrid/>
        <w:spacing w:line="3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朱炳仁铜艺的作品也逐渐登上国际舞台，成为讲述中国故事的文化使者</w:t>
      </w:r>
      <w:r>
        <w:rPr>
          <w:rFonts w:hint="eastAsia" w:ascii="仿宋" w:hAnsi="仿宋" w:eastAsia="仿宋" w:cs="仿宋"/>
          <w:sz w:val="28"/>
          <w:szCs w:val="28"/>
          <w:lang w:eastAsia="zh-CN"/>
        </w:rPr>
        <w:t>，</w:t>
      </w:r>
      <w:r>
        <w:rPr>
          <w:rFonts w:hint="eastAsia" w:ascii="仿宋" w:hAnsi="仿宋" w:eastAsia="仿宋" w:cs="仿宋"/>
          <w:sz w:val="28"/>
          <w:szCs w:val="28"/>
        </w:rPr>
        <w:t>不仅展示了中国传统工艺的高度，也展现了当代中国文化的自信与创新。</w:t>
      </w:r>
    </w:p>
    <w:p w14:paraId="6C3EB5BD">
      <w:pPr>
        <w:keepNext w:val="0"/>
        <w:keepLines w:val="0"/>
        <w:pageBreakBefore w:val="0"/>
        <w:numPr>
          <w:ilvl w:val="0"/>
          <w:numId w:val="0"/>
        </w:numPr>
        <w:kinsoku/>
        <w:wordWrap/>
        <w:overflowPunct/>
        <w:topLinePunct w:val="0"/>
        <w:autoSpaceDE/>
        <w:autoSpaceDN/>
        <w:bidi w:val="0"/>
        <w:adjustRightInd/>
        <w:snapToGrid/>
        <w:spacing w:line="3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公司的多款作品被选为国礼赠送给外国贵宾。《五牛积福》、《乾隆八骏》等作品，以独特的中国文化符号和精湛工艺，赢得了国际政要的赞誉。</w:t>
      </w:r>
    </w:p>
    <w:p w14:paraId="3500F786">
      <w:pPr>
        <w:keepNext w:val="0"/>
        <w:keepLines w:val="0"/>
        <w:pageBreakBefore w:val="0"/>
        <w:numPr>
          <w:ilvl w:val="0"/>
          <w:numId w:val="0"/>
        </w:numPr>
        <w:kinsoku/>
        <w:wordWrap/>
        <w:overflowPunct/>
        <w:topLinePunct w:val="0"/>
        <w:autoSpaceDE/>
        <w:autoSpaceDN/>
        <w:bidi w:val="0"/>
        <w:adjustRightInd/>
        <w:snapToGrid/>
        <w:spacing w:line="3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朱炳仁的熔铜艺术作品《燃烧的向日葵》、《宋画迷宫》等，多次在威尼斯双年展等国际舞台展出，并亮相第三届“良渚论坛”等高级别文化交流活动。</w:t>
      </w:r>
    </w:p>
    <w:p w14:paraId="66E2F99C">
      <w:pPr>
        <w:keepNext w:val="0"/>
        <w:keepLines w:val="0"/>
        <w:pageBreakBefore w:val="0"/>
        <w:numPr>
          <w:ilvl w:val="0"/>
          <w:numId w:val="0"/>
        </w:numPr>
        <w:kinsoku/>
        <w:wordWrap/>
        <w:overflowPunct/>
        <w:topLinePunct w:val="0"/>
        <w:autoSpaceDE/>
        <w:autoSpaceDN/>
        <w:bidi w:val="0"/>
        <w:adjustRightInd/>
        <w:snapToGrid/>
        <w:spacing w:line="3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承建G20杭州峰会金砖五国厦门峰会的会场铜装饰工程，让各国领导人在国际会议上感受中国铜艺的魅力。</w:t>
      </w:r>
    </w:p>
    <w:p w14:paraId="7D155996">
      <w:pPr>
        <w:rPr>
          <w:rFonts w:hint="default" w:ascii="仿宋" w:hAnsi="仿宋" w:eastAsia="仿宋" w:cs="仿宋"/>
          <w:color w:val="000000"/>
          <w:sz w:val="30"/>
          <w:szCs w:val="30"/>
          <w:lang w:val="en-US" w:eastAsia="zh-CN"/>
        </w:rPr>
      </w:pPr>
    </w:p>
    <w:p w14:paraId="7C1F6C5C">
      <w:pPr>
        <w:rPr>
          <w:rFonts w:hint="eastAsia" w:ascii="仿宋" w:hAnsi="仿宋" w:eastAsia="仿宋" w:cs="仿宋"/>
          <w:b w:val="0"/>
          <w:bCs w:val="0"/>
          <w:sz w:val="30"/>
          <w:szCs w:val="30"/>
          <w:lang w:val="en-US" w:eastAsia="zh-CN"/>
        </w:rPr>
      </w:pPr>
    </w:p>
    <w:p w14:paraId="5FCF9CC8">
      <w:pPr>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br w:type="page"/>
      </w:r>
    </w:p>
    <w:p w14:paraId="07CE38C4">
      <w:pPr>
        <w:widowControl/>
        <w:spacing w:line="360" w:lineRule="exact"/>
        <w:jc w:val="left"/>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附件3</w:t>
      </w:r>
    </w:p>
    <w:p w14:paraId="7017984B">
      <w:pPr>
        <w:rPr>
          <w:rFonts w:hint="eastAsia"/>
          <w:b/>
          <w:bCs/>
          <w:sz w:val="24"/>
          <w:szCs w:val="32"/>
        </w:rPr>
      </w:pPr>
    </w:p>
    <w:p w14:paraId="209895AD">
      <w:pPr>
        <w:ind w:firstLine="6746" w:firstLineChars="2800"/>
        <w:rPr>
          <w:rFonts w:hint="eastAsia"/>
          <w:sz w:val="24"/>
          <w:szCs w:val="32"/>
        </w:rPr>
      </w:pPr>
      <w:r>
        <w:rPr>
          <w:rFonts w:hint="eastAsia"/>
          <w:b/>
          <w:bCs/>
          <w:sz w:val="24"/>
          <w:szCs w:val="32"/>
        </w:rPr>
        <w:t>编号：</w:t>
      </w:r>
    </w:p>
    <w:p w14:paraId="7EDDC589">
      <w:pPr>
        <w:jc w:val="both"/>
        <w:rPr>
          <w:rFonts w:hint="eastAsia" w:ascii="黑体" w:hAnsi="黑体" w:eastAsia="黑体"/>
          <w:b/>
          <w:bCs/>
          <w:sz w:val="48"/>
          <w:szCs w:val="48"/>
        </w:rPr>
      </w:pPr>
    </w:p>
    <w:p w14:paraId="7790A461">
      <w:pPr>
        <w:jc w:val="both"/>
        <w:rPr>
          <w:rFonts w:hint="eastAsia" w:ascii="黑体" w:hAnsi="黑体" w:eastAsia="黑体"/>
          <w:b/>
          <w:bCs/>
          <w:sz w:val="48"/>
          <w:szCs w:val="48"/>
        </w:rPr>
      </w:pPr>
    </w:p>
    <w:p w14:paraId="72D29C9B">
      <w:pPr>
        <w:jc w:val="both"/>
        <w:rPr>
          <w:rFonts w:hint="eastAsia" w:ascii="黑体" w:hAnsi="黑体" w:eastAsia="黑体"/>
          <w:b/>
          <w:bCs/>
          <w:sz w:val="48"/>
          <w:szCs w:val="48"/>
        </w:rPr>
      </w:pPr>
    </w:p>
    <w:p w14:paraId="24EE4F1B">
      <w:pPr>
        <w:pStyle w:val="2"/>
        <w:jc w:val="both"/>
        <w:rPr>
          <w:rFonts w:hint="eastAsia"/>
          <w:sz w:val="44"/>
          <w:szCs w:val="44"/>
          <w:lang w:val="en-US" w:eastAsia="zh-CN"/>
        </w:rPr>
      </w:pPr>
    </w:p>
    <w:p w14:paraId="44FB01AB">
      <w:pPr>
        <w:pStyle w:val="2"/>
        <w:jc w:val="center"/>
        <w:rPr>
          <w:rFonts w:hint="eastAsia" w:ascii="宋体" w:hAnsi="宋体" w:eastAsia="宋体" w:cs="宋体"/>
          <w:sz w:val="48"/>
          <w:szCs w:val="48"/>
          <w:lang w:val="en-US" w:eastAsia="zh-CN"/>
        </w:rPr>
      </w:pPr>
      <w:r>
        <w:rPr>
          <w:rFonts w:hint="eastAsia" w:ascii="宋体" w:hAnsi="宋体" w:eastAsia="宋体" w:cs="宋体"/>
          <w:sz w:val="48"/>
          <w:szCs w:val="48"/>
          <w:lang w:val="en-US" w:eastAsia="zh-CN"/>
        </w:rPr>
        <w:t>非遗文创人才培养基地建设合作协议</w:t>
      </w:r>
    </w:p>
    <w:p w14:paraId="0E941E09">
      <w:pPr>
        <w:pStyle w:val="2"/>
        <w:jc w:val="center"/>
        <w:rPr>
          <w:rFonts w:hint="eastAsia" w:ascii="宋体" w:hAnsi="宋体" w:eastAsia="宋体" w:cs="宋体"/>
          <w:sz w:val="48"/>
          <w:szCs w:val="48"/>
          <w:lang w:val="en-US" w:eastAsia="zh-CN"/>
        </w:rPr>
      </w:pPr>
      <w:r>
        <w:rPr>
          <w:rFonts w:hint="eastAsia" w:ascii="宋体" w:hAnsi="宋体" w:eastAsia="宋体" w:cs="宋体"/>
          <w:sz w:val="48"/>
          <w:szCs w:val="48"/>
          <w:lang w:val="en-US" w:eastAsia="zh-CN"/>
        </w:rPr>
        <w:t>（范  本）</w:t>
      </w:r>
    </w:p>
    <w:p w14:paraId="19AA0176">
      <w:pPr>
        <w:rPr>
          <w:rFonts w:hint="eastAsia"/>
        </w:rPr>
      </w:pPr>
    </w:p>
    <w:p w14:paraId="69F06C6E">
      <w:pPr>
        <w:spacing w:line="480" w:lineRule="auto"/>
        <w:ind w:firstLine="420" w:firstLineChars="200"/>
        <w:rPr>
          <w:rFonts w:hint="eastAsia"/>
        </w:rPr>
      </w:pPr>
    </w:p>
    <w:p w14:paraId="02D400B5">
      <w:pPr>
        <w:spacing w:line="480" w:lineRule="auto"/>
        <w:ind w:firstLine="723" w:firstLineChars="200"/>
        <w:rPr>
          <w:rFonts w:hint="eastAsia" w:ascii="宋体" w:hAnsi="宋体" w:cs="Calibri"/>
          <w:b/>
          <w:bCs/>
          <w:sz w:val="36"/>
          <w:szCs w:val="36"/>
        </w:rPr>
      </w:pPr>
    </w:p>
    <w:p w14:paraId="497E9351">
      <w:pPr>
        <w:spacing w:line="480" w:lineRule="auto"/>
        <w:ind w:firstLine="964" w:firstLineChars="300"/>
        <w:rPr>
          <w:rFonts w:hint="eastAsia" w:ascii="宋体" w:hAnsi="宋体" w:cs="Calibri"/>
          <w:b/>
          <w:bCs/>
          <w:sz w:val="32"/>
          <w:szCs w:val="32"/>
          <w:lang w:val="zh-TW"/>
        </w:rPr>
      </w:pPr>
    </w:p>
    <w:p w14:paraId="3656DB01">
      <w:pPr>
        <w:spacing w:line="480" w:lineRule="auto"/>
        <w:rPr>
          <w:rFonts w:ascii="宋体" w:hAnsi="宋体" w:cs="Calibri"/>
          <w:b/>
          <w:bCs/>
          <w:sz w:val="32"/>
          <w:szCs w:val="32"/>
          <w:lang w:val="zh-TW" w:eastAsia="zh-TW"/>
        </w:rPr>
      </w:pPr>
    </w:p>
    <w:p w14:paraId="1012EDC6">
      <w:pPr>
        <w:spacing w:line="480" w:lineRule="auto"/>
        <w:rPr>
          <w:rFonts w:ascii="宋体" w:hAnsi="宋体" w:cs="Calibri"/>
          <w:b/>
          <w:bCs/>
          <w:sz w:val="32"/>
          <w:szCs w:val="32"/>
          <w:lang w:val="zh-TW" w:eastAsia="zh-TW"/>
        </w:rPr>
      </w:pPr>
    </w:p>
    <w:p w14:paraId="09263A77">
      <w:pPr>
        <w:spacing w:line="480" w:lineRule="auto"/>
        <w:ind w:left="1079" w:leftChars="514" w:firstLine="0" w:firstLineChars="0"/>
        <w:jc w:val="both"/>
        <w:rPr>
          <w:rFonts w:hint="default" w:ascii="宋体" w:hAnsi="宋体" w:cs="宋体"/>
          <w:b/>
          <w:bCs/>
          <w:sz w:val="36"/>
          <w:szCs w:val="36"/>
          <w:u w:val="single"/>
          <w:lang w:val="en-US" w:eastAsia="zh-CN"/>
        </w:rPr>
      </w:pPr>
      <w:r>
        <w:rPr>
          <w:rFonts w:hint="eastAsia" w:ascii="宋体" w:hAnsi="宋体" w:cs="Calibri"/>
          <w:b/>
          <w:bCs/>
          <w:sz w:val="36"/>
          <w:szCs w:val="36"/>
          <w:lang w:val="en-US" w:eastAsia="zh-CN"/>
        </w:rPr>
        <w:t>甲</w:t>
      </w:r>
      <w:r>
        <w:rPr>
          <w:rFonts w:ascii="宋体" w:hAnsi="宋体" w:cs="Calibri"/>
          <w:b/>
          <w:bCs/>
          <w:sz w:val="36"/>
          <w:szCs w:val="36"/>
          <w:lang w:val="zh-TW" w:eastAsia="zh-TW"/>
        </w:rPr>
        <w:t>方</w:t>
      </w:r>
      <w:r>
        <w:rPr>
          <w:rFonts w:hint="eastAsia" w:ascii="宋体" w:hAnsi="宋体" w:cs="Calibri"/>
          <w:b/>
          <w:bCs/>
          <w:sz w:val="36"/>
          <w:szCs w:val="36"/>
          <w:lang w:val="zh-TW" w:eastAsia="zh-CN"/>
        </w:rPr>
        <w:t>：</w:t>
      </w:r>
      <w:r>
        <w:rPr>
          <w:rFonts w:hint="eastAsia" w:ascii="宋体" w:hAnsi="宋体" w:cs="宋体"/>
          <w:b/>
          <w:bCs/>
          <w:sz w:val="36"/>
          <w:szCs w:val="36"/>
          <w:u w:val="single"/>
          <w:lang w:val="en-US" w:eastAsia="zh-CN"/>
        </w:rPr>
        <w:t xml:space="preserve">                            </w:t>
      </w:r>
    </w:p>
    <w:p w14:paraId="3F624482">
      <w:pPr>
        <w:spacing w:line="480" w:lineRule="auto"/>
        <w:ind w:left="1079" w:leftChars="514" w:firstLine="0" w:firstLineChars="0"/>
        <w:jc w:val="both"/>
        <w:rPr>
          <w:rFonts w:hint="default" w:ascii="宋体" w:hAnsi="宋体" w:cs="宋体"/>
          <w:b/>
          <w:bCs/>
          <w:sz w:val="36"/>
          <w:szCs w:val="36"/>
          <w:u w:val="single"/>
          <w:lang w:val="en-US" w:eastAsia="zh-CN"/>
        </w:rPr>
      </w:pPr>
      <w:r>
        <w:rPr>
          <w:rFonts w:hint="eastAsia" w:ascii="宋体" w:hAnsi="宋体" w:cs="Calibri"/>
          <w:b/>
          <w:bCs/>
          <w:sz w:val="36"/>
          <w:szCs w:val="36"/>
          <w:lang w:val="en-US" w:eastAsia="zh-CN"/>
        </w:rPr>
        <w:t>乙</w:t>
      </w:r>
      <w:r>
        <w:rPr>
          <w:rFonts w:ascii="宋体" w:hAnsi="宋体" w:cs="Calibri"/>
          <w:b/>
          <w:bCs/>
          <w:sz w:val="36"/>
          <w:szCs w:val="36"/>
          <w:lang w:val="zh-TW" w:eastAsia="zh-TW"/>
        </w:rPr>
        <w:t>方</w:t>
      </w:r>
      <w:r>
        <w:rPr>
          <w:rFonts w:hint="eastAsia" w:ascii="宋体" w:hAnsi="宋体" w:cs="Calibri"/>
          <w:b/>
          <w:bCs/>
          <w:sz w:val="36"/>
          <w:szCs w:val="36"/>
          <w:lang w:val="zh-TW" w:eastAsia="zh-CN"/>
        </w:rPr>
        <w:t>：</w:t>
      </w:r>
      <w:r>
        <w:rPr>
          <w:rFonts w:hint="eastAsia" w:ascii="宋体" w:hAnsi="宋体" w:cs="宋体"/>
          <w:b/>
          <w:bCs/>
          <w:sz w:val="36"/>
          <w:szCs w:val="36"/>
          <w:u w:val="single"/>
          <w:lang w:val="en-US" w:eastAsia="zh-CN"/>
        </w:rPr>
        <w:t xml:space="preserve"> 杭州朱炳仁铜艺股份有限公司 </w:t>
      </w:r>
    </w:p>
    <w:p w14:paraId="15333A90">
      <w:pPr>
        <w:spacing w:line="480" w:lineRule="auto"/>
        <w:ind w:firstLine="1084" w:firstLineChars="300"/>
        <w:jc w:val="both"/>
        <w:rPr>
          <w:rFonts w:hint="default" w:ascii="宋体" w:hAnsi="宋体" w:cs="宋体"/>
          <w:b/>
          <w:bCs/>
          <w:sz w:val="36"/>
          <w:szCs w:val="36"/>
          <w:u w:val="single"/>
          <w:lang w:val="en-US" w:eastAsia="zh-CN"/>
        </w:rPr>
      </w:pPr>
      <w:r>
        <w:rPr>
          <w:rFonts w:hint="eastAsia" w:ascii="宋体" w:hAnsi="宋体" w:cs="Calibri"/>
          <w:b/>
          <w:bCs/>
          <w:sz w:val="36"/>
          <w:szCs w:val="36"/>
          <w:lang w:val="en-US" w:eastAsia="zh-CN"/>
        </w:rPr>
        <w:t>丙</w:t>
      </w:r>
      <w:r>
        <w:rPr>
          <w:rFonts w:ascii="宋体" w:hAnsi="宋体" w:cs="Calibri"/>
          <w:b/>
          <w:bCs/>
          <w:sz w:val="36"/>
          <w:szCs w:val="36"/>
          <w:lang w:val="zh-TW" w:eastAsia="zh-TW"/>
        </w:rPr>
        <w:t>方</w:t>
      </w:r>
      <w:r>
        <w:rPr>
          <w:rFonts w:hint="eastAsia" w:ascii="宋体" w:hAnsi="宋体" w:cs="Calibri"/>
          <w:b/>
          <w:bCs/>
          <w:sz w:val="36"/>
          <w:szCs w:val="36"/>
          <w:lang w:val="zh-TW" w:eastAsia="zh-CN"/>
        </w:rPr>
        <w:t>：</w:t>
      </w:r>
      <w:r>
        <w:rPr>
          <w:rFonts w:hint="eastAsia" w:ascii="宋体" w:hAnsi="宋体" w:cs="宋体"/>
          <w:b/>
          <w:bCs/>
          <w:sz w:val="36"/>
          <w:szCs w:val="36"/>
          <w:u w:val="single"/>
          <w:lang w:val="en-US" w:eastAsia="zh-CN"/>
        </w:rPr>
        <w:t xml:space="preserve"> 全国高校非遗文创专家委员会 </w:t>
      </w:r>
    </w:p>
    <w:p w14:paraId="0C9B2398">
      <w:pPr>
        <w:rPr>
          <w:rFonts w:hint="eastAsia" w:ascii="宋体" w:hAnsi="宋体" w:cs="黑体"/>
          <w:b/>
          <w:bCs/>
          <w:sz w:val="44"/>
          <w:szCs w:val="44"/>
        </w:rPr>
      </w:pPr>
    </w:p>
    <w:p w14:paraId="010068B8">
      <w:pPr>
        <w:spacing w:line="480" w:lineRule="auto"/>
        <w:jc w:val="center"/>
        <w:rPr>
          <w:rFonts w:hint="default" w:ascii="宋体" w:hAnsi="宋体" w:cs="Calibri"/>
          <w:b/>
          <w:bCs/>
          <w:sz w:val="36"/>
          <w:szCs w:val="36"/>
          <w:lang w:val="zh-TW" w:eastAsia="zh-TW"/>
        </w:rPr>
      </w:pPr>
      <w:r>
        <w:rPr>
          <w:rFonts w:hint="default" w:ascii="宋体" w:hAnsi="宋体" w:cs="Calibri"/>
          <w:b/>
          <w:bCs/>
          <w:sz w:val="36"/>
          <w:szCs w:val="36"/>
          <w:lang w:val="zh-TW" w:eastAsia="zh-TW"/>
        </w:rPr>
        <w:t>时间：202</w:t>
      </w:r>
      <w:r>
        <w:rPr>
          <w:rFonts w:hint="eastAsia" w:ascii="宋体" w:hAnsi="宋体" w:cs="Calibri"/>
          <w:b/>
          <w:bCs/>
          <w:sz w:val="36"/>
          <w:szCs w:val="36"/>
          <w:lang w:val="en-US" w:eastAsia="zh-CN"/>
        </w:rPr>
        <w:t>6</w:t>
      </w:r>
      <w:r>
        <w:rPr>
          <w:rFonts w:hint="default" w:ascii="宋体" w:hAnsi="宋体" w:cs="Calibri"/>
          <w:b/>
          <w:bCs/>
          <w:sz w:val="36"/>
          <w:szCs w:val="36"/>
          <w:lang w:val="zh-TW" w:eastAsia="zh-TW"/>
        </w:rPr>
        <w:t>年</w:t>
      </w:r>
      <w:r>
        <w:rPr>
          <w:rFonts w:hint="eastAsia" w:ascii="宋体" w:hAnsi="宋体" w:cs="Calibri"/>
          <w:b/>
          <w:bCs/>
          <w:sz w:val="36"/>
          <w:szCs w:val="36"/>
          <w:lang w:val="en-US" w:eastAsia="zh-CN"/>
        </w:rPr>
        <w:t>1</w:t>
      </w:r>
      <w:r>
        <w:rPr>
          <w:rFonts w:hint="default" w:ascii="宋体" w:hAnsi="宋体" w:cs="Calibri"/>
          <w:b/>
          <w:bCs/>
          <w:sz w:val="36"/>
          <w:szCs w:val="36"/>
          <w:lang w:val="zh-TW" w:eastAsia="zh-TW"/>
        </w:rPr>
        <w:t>月</w:t>
      </w:r>
      <w:r>
        <w:rPr>
          <w:rFonts w:hint="eastAsia" w:ascii="宋体" w:hAnsi="宋体" w:cs="Calibri"/>
          <w:b/>
          <w:bCs/>
          <w:sz w:val="36"/>
          <w:szCs w:val="36"/>
          <w:lang w:val="en-US" w:eastAsia="zh-CN"/>
        </w:rPr>
        <w:t xml:space="preserve">  </w:t>
      </w:r>
      <w:r>
        <w:rPr>
          <w:rFonts w:hint="default" w:ascii="宋体" w:hAnsi="宋体" w:cs="Calibri"/>
          <w:b/>
          <w:bCs/>
          <w:sz w:val="36"/>
          <w:szCs w:val="36"/>
          <w:lang w:val="zh-TW" w:eastAsia="zh-TW"/>
        </w:rPr>
        <w:t>日</w:t>
      </w:r>
    </w:p>
    <w:p w14:paraId="24F1EB65">
      <w:pPr>
        <w:jc w:val="left"/>
        <w:rPr>
          <w:rFonts w:hint="eastAsia" w:ascii="宋体" w:hAnsi="宋体" w:cs="黑体"/>
          <w:b/>
          <w:bCs/>
          <w:sz w:val="44"/>
          <w:szCs w:val="44"/>
        </w:rPr>
      </w:pPr>
      <w:r>
        <w:rPr>
          <w:rFonts w:hint="eastAsia" w:ascii="宋体" w:hAnsi="宋体" w:cs="黑体"/>
          <w:b/>
          <w:bCs/>
          <w:sz w:val="44"/>
          <w:szCs w:val="44"/>
        </w:rPr>
        <w:br w:type="page"/>
      </w:r>
    </w:p>
    <w:p w14:paraId="1F47A4BE">
      <w:pPr>
        <w:keepNext w:val="0"/>
        <w:keepLines w:val="0"/>
        <w:pageBreakBefore w:val="0"/>
        <w:kinsoku/>
        <w:wordWrap/>
        <w:overflowPunct/>
        <w:topLinePunct w:val="0"/>
        <w:autoSpaceDE/>
        <w:bidi w:val="0"/>
        <w:adjustRightInd/>
        <w:spacing w:line="340" w:lineRule="exact"/>
        <w:textAlignment w:val="auto"/>
        <w:rPr>
          <w:rFonts w:hint="eastAsia" w:ascii="宋体" w:hAnsi="宋体" w:cs="Calibri"/>
          <w:b/>
          <w:sz w:val="24"/>
          <w:lang w:val="zh-TW"/>
        </w:rPr>
      </w:pPr>
      <w:r>
        <w:rPr>
          <w:rFonts w:hint="eastAsia" w:ascii="宋体" w:hAnsi="宋体" w:cs="Calibri"/>
          <w:b/>
          <w:sz w:val="24"/>
          <w:lang w:val="en-US" w:eastAsia="zh-CN"/>
        </w:rPr>
        <w:t>甲</w:t>
      </w:r>
      <w:r>
        <w:rPr>
          <w:rFonts w:ascii="宋体" w:hAnsi="宋体" w:cs="Calibri"/>
          <w:b/>
          <w:sz w:val="24"/>
          <w:lang w:val="zh-TW" w:eastAsia="zh-TW"/>
        </w:rPr>
        <w:t>方：</w:t>
      </w:r>
      <w:r>
        <w:rPr>
          <w:rFonts w:hint="eastAsia" w:ascii="宋体" w:hAnsi="宋体" w:cs="Calibri"/>
          <w:b/>
          <w:sz w:val="24"/>
          <w:lang w:val="en-US" w:eastAsia="zh-CN"/>
        </w:rPr>
        <w:t xml:space="preserve"> </w:t>
      </w:r>
      <w:r>
        <w:rPr>
          <w:rFonts w:hint="eastAsia" w:ascii="宋体" w:hAnsi="宋体" w:cs="Calibri"/>
          <w:b/>
          <w:sz w:val="24"/>
          <w:lang w:val="zh-TW" w:eastAsia="zh-TW"/>
        </w:rPr>
        <w:t xml:space="preserve"> </w:t>
      </w:r>
    </w:p>
    <w:p w14:paraId="7DAC43C4">
      <w:pPr>
        <w:keepNext w:val="0"/>
        <w:keepLines w:val="0"/>
        <w:pageBreakBefore w:val="0"/>
        <w:kinsoku/>
        <w:wordWrap/>
        <w:overflowPunct/>
        <w:topLinePunct w:val="0"/>
        <w:autoSpaceDE/>
        <w:bidi w:val="0"/>
        <w:adjustRightInd/>
        <w:spacing w:line="340" w:lineRule="exact"/>
        <w:textAlignment w:val="auto"/>
        <w:rPr>
          <w:rFonts w:hint="eastAsia" w:ascii="宋体" w:hAnsi="宋体" w:eastAsia="宋体" w:cs="Calibri"/>
          <w:sz w:val="24"/>
          <w:lang w:val="zh-TW" w:eastAsia="zh-TW"/>
        </w:rPr>
      </w:pPr>
      <w:r>
        <w:rPr>
          <w:rFonts w:ascii="宋体" w:hAnsi="宋体" w:cs="Calibri"/>
          <w:sz w:val="24"/>
          <w:lang w:val="zh-TW" w:eastAsia="zh-TW"/>
        </w:rPr>
        <w:t>地址</w:t>
      </w:r>
      <w:r>
        <w:rPr>
          <w:rFonts w:hint="eastAsia" w:ascii="宋体" w:hAnsi="宋体" w:eastAsia="宋体" w:cs="Calibri"/>
          <w:sz w:val="24"/>
          <w:lang w:val="zh-TW" w:eastAsia="zh-TW"/>
        </w:rPr>
        <w:t xml:space="preserve">： </w:t>
      </w:r>
    </w:p>
    <w:p w14:paraId="1C7B2BC3">
      <w:pPr>
        <w:keepNext w:val="0"/>
        <w:keepLines w:val="0"/>
        <w:pageBreakBefore w:val="0"/>
        <w:kinsoku/>
        <w:wordWrap/>
        <w:overflowPunct/>
        <w:topLinePunct w:val="0"/>
        <w:autoSpaceDE/>
        <w:bidi w:val="0"/>
        <w:adjustRightInd/>
        <w:spacing w:line="340" w:lineRule="exact"/>
        <w:textAlignment w:val="auto"/>
        <w:rPr>
          <w:rFonts w:hint="default" w:ascii="宋体" w:hAnsi="宋体" w:cs="Calibri"/>
          <w:sz w:val="24"/>
          <w:lang w:val="en-US" w:eastAsia="zh-TW"/>
        </w:rPr>
      </w:pPr>
      <w:r>
        <w:rPr>
          <w:rFonts w:hint="eastAsia" w:ascii="宋体" w:hAnsi="宋体" w:cs="Calibri"/>
          <w:sz w:val="24"/>
          <w:lang w:val="en-US" w:eastAsia="zh-CN"/>
        </w:rPr>
        <w:t>联系人</w:t>
      </w:r>
      <w:r>
        <w:rPr>
          <w:rFonts w:hint="eastAsia" w:ascii="宋体" w:hAnsi="宋体" w:eastAsia="宋体" w:cs="Calibri"/>
          <w:sz w:val="24"/>
          <w:lang w:val="en-US" w:eastAsia="zh-CN"/>
        </w:rPr>
        <w:t>：</w:t>
      </w:r>
    </w:p>
    <w:p w14:paraId="40D008ED">
      <w:pPr>
        <w:keepNext w:val="0"/>
        <w:keepLines w:val="0"/>
        <w:pageBreakBefore w:val="0"/>
        <w:kinsoku/>
        <w:wordWrap/>
        <w:overflowPunct/>
        <w:topLinePunct w:val="0"/>
        <w:autoSpaceDE/>
        <w:bidi w:val="0"/>
        <w:adjustRightInd/>
        <w:spacing w:line="340" w:lineRule="exact"/>
        <w:textAlignment w:val="auto"/>
        <w:rPr>
          <w:rFonts w:ascii="宋体" w:hAnsi="宋体" w:cs="Calibri"/>
          <w:sz w:val="24"/>
          <w:lang w:val="zh-TW" w:eastAsia="zh-TW"/>
        </w:rPr>
      </w:pPr>
      <w:r>
        <w:rPr>
          <w:rFonts w:ascii="宋体" w:hAnsi="宋体" w:cs="Calibri"/>
          <w:sz w:val="24"/>
          <w:lang w:val="zh-TW" w:eastAsia="zh-TW"/>
        </w:rPr>
        <w:t>联系电话：</w:t>
      </w:r>
    </w:p>
    <w:p w14:paraId="250E5BB2">
      <w:pPr>
        <w:keepNext w:val="0"/>
        <w:keepLines w:val="0"/>
        <w:pageBreakBefore w:val="0"/>
        <w:kinsoku/>
        <w:wordWrap/>
        <w:overflowPunct/>
        <w:topLinePunct w:val="0"/>
        <w:autoSpaceDE/>
        <w:bidi w:val="0"/>
        <w:adjustRightInd/>
        <w:spacing w:line="340" w:lineRule="exact"/>
        <w:textAlignment w:val="auto"/>
        <w:rPr>
          <w:rFonts w:hint="eastAsia" w:ascii="宋体" w:hAnsi="宋体" w:cs="Calibri"/>
          <w:sz w:val="24"/>
          <w:lang w:val="en-US" w:eastAsia="zh-CN"/>
        </w:rPr>
      </w:pPr>
    </w:p>
    <w:p w14:paraId="7DF39613">
      <w:pPr>
        <w:keepNext w:val="0"/>
        <w:keepLines w:val="0"/>
        <w:pageBreakBefore w:val="0"/>
        <w:kinsoku/>
        <w:wordWrap/>
        <w:overflowPunct/>
        <w:topLinePunct w:val="0"/>
        <w:autoSpaceDE/>
        <w:bidi w:val="0"/>
        <w:adjustRightInd/>
        <w:spacing w:line="340" w:lineRule="exact"/>
        <w:textAlignment w:val="auto"/>
        <w:rPr>
          <w:rFonts w:hint="default" w:ascii="宋体" w:hAnsi="宋体" w:eastAsia="宋体"/>
          <w:b/>
          <w:sz w:val="24"/>
          <w:lang w:val="en-US" w:eastAsia="zh-CN"/>
        </w:rPr>
      </w:pPr>
      <w:r>
        <w:rPr>
          <w:rFonts w:hint="eastAsia" w:ascii="宋体" w:hAnsi="宋体" w:cs="Calibri"/>
          <w:b/>
          <w:sz w:val="24"/>
          <w:lang w:val="en-US" w:eastAsia="zh-CN"/>
        </w:rPr>
        <w:t>乙</w:t>
      </w:r>
      <w:r>
        <w:rPr>
          <w:rFonts w:ascii="宋体" w:hAnsi="宋体" w:cs="Calibri"/>
          <w:b/>
          <w:sz w:val="24"/>
          <w:lang w:val="zh-TW" w:eastAsia="zh-TW"/>
        </w:rPr>
        <w:t>方</w:t>
      </w:r>
      <w:r>
        <w:rPr>
          <w:rFonts w:hint="eastAsia" w:ascii="宋体" w:hAnsi="宋体" w:cs="Calibri"/>
          <w:b/>
          <w:sz w:val="24"/>
          <w:lang w:val="en-US" w:eastAsia="zh-CN"/>
        </w:rPr>
        <w:t>：杭州朱炳仁铜艺股份有限公司</w:t>
      </w:r>
    </w:p>
    <w:p w14:paraId="34491F40">
      <w:pPr>
        <w:keepNext w:val="0"/>
        <w:keepLines w:val="0"/>
        <w:pageBreakBefore w:val="0"/>
        <w:kinsoku/>
        <w:wordWrap/>
        <w:overflowPunct/>
        <w:topLinePunct w:val="0"/>
        <w:autoSpaceDE/>
        <w:bidi w:val="0"/>
        <w:adjustRightInd/>
        <w:spacing w:line="340" w:lineRule="exact"/>
        <w:textAlignment w:val="auto"/>
        <w:rPr>
          <w:rFonts w:hint="default" w:ascii="宋体" w:hAnsi="宋体" w:cs="Calibri"/>
          <w:sz w:val="24"/>
          <w:lang w:val="en-US" w:eastAsia="zh-CN"/>
        </w:rPr>
      </w:pPr>
      <w:r>
        <w:rPr>
          <w:rFonts w:ascii="宋体" w:hAnsi="宋体" w:cs="Calibri"/>
          <w:sz w:val="24"/>
          <w:lang w:val="zh-TW" w:eastAsia="zh-TW"/>
        </w:rPr>
        <w:t>地址：</w:t>
      </w:r>
      <w:r>
        <w:rPr>
          <w:rFonts w:hint="eastAsia" w:ascii="宋体" w:hAnsi="宋体" w:eastAsia="宋体" w:cs="Calibri"/>
          <w:sz w:val="24"/>
          <w:lang w:val="en-US" w:eastAsia="zh-CN"/>
        </w:rPr>
        <w:t>浙江省杭州市临平区临平街道兴中路518号</w:t>
      </w:r>
    </w:p>
    <w:p w14:paraId="4382548B">
      <w:pPr>
        <w:keepNext w:val="0"/>
        <w:keepLines w:val="0"/>
        <w:pageBreakBefore w:val="0"/>
        <w:kinsoku/>
        <w:wordWrap/>
        <w:overflowPunct/>
        <w:topLinePunct w:val="0"/>
        <w:autoSpaceDE/>
        <w:bidi w:val="0"/>
        <w:adjustRightInd/>
        <w:spacing w:line="340" w:lineRule="exact"/>
        <w:textAlignment w:val="auto"/>
        <w:rPr>
          <w:rFonts w:hint="default" w:ascii="宋体" w:hAnsi="宋体" w:cs="Calibri"/>
          <w:sz w:val="24"/>
          <w:lang w:val="en-US" w:eastAsia="zh-CN"/>
        </w:rPr>
      </w:pPr>
      <w:r>
        <w:rPr>
          <w:rFonts w:hint="eastAsia" w:ascii="宋体" w:hAnsi="宋体" w:cs="Calibri"/>
          <w:sz w:val="24"/>
          <w:lang w:val="en-US" w:eastAsia="zh-CN"/>
        </w:rPr>
        <w:t>联系人：钱佳</w:t>
      </w:r>
    </w:p>
    <w:p w14:paraId="5F9BA1F6">
      <w:pPr>
        <w:keepNext w:val="0"/>
        <w:keepLines w:val="0"/>
        <w:pageBreakBefore w:val="0"/>
        <w:kinsoku/>
        <w:wordWrap/>
        <w:overflowPunct/>
        <w:topLinePunct w:val="0"/>
        <w:autoSpaceDE/>
        <w:bidi w:val="0"/>
        <w:adjustRightInd/>
        <w:spacing w:line="340" w:lineRule="exact"/>
        <w:textAlignment w:val="auto"/>
        <w:rPr>
          <w:rFonts w:hint="default" w:ascii="宋体" w:hAnsi="宋体" w:cs="Calibri"/>
          <w:sz w:val="24"/>
          <w:lang w:val="en-US" w:eastAsia="zh-CN"/>
        </w:rPr>
      </w:pPr>
      <w:r>
        <w:rPr>
          <w:rFonts w:ascii="宋体" w:hAnsi="宋体" w:cs="Calibri"/>
          <w:sz w:val="24"/>
          <w:lang w:val="zh-TW" w:eastAsia="zh-TW"/>
        </w:rPr>
        <w:t>联系电话：</w:t>
      </w:r>
      <w:r>
        <w:rPr>
          <w:rFonts w:hint="eastAsia" w:ascii="宋体" w:hAnsi="宋体" w:cs="Calibri"/>
          <w:sz w:val="24"/>
          <w:lang w:val="zh-TW" w:eastAsia="zh-TW"/>
        </w:rPr>
        <w:t>0571-85830250</w:t>
      </w:r>
    </w:p>
    <w:p w14:paraId="289A8105">
      <w:pPr>
        <w:keepNext w:val="0"/>
        <w:keepLines w:val="0"/>
        <w:pageBreakBefore w:val="0"/>
        <w:kinsoku/>
        <w:wordWrap/>
        <w:overflowPunct/>
        <w:topLinePunct w:val="0"/>
        <w:autoSpaceDE/>
        <w:bidi w:val="0"/>
        <w:adjustRightInd/>
        <w:spacing w:line="340" w:lineRule="exact"/>
        <w:textAlignment w:val="auto"/>
        <w:rPr>
          <w:rFonts w:hint="eastAsia" w:ascii="宋体" w:hAnsi="宋体" w:cs="Calibri"/>
          <w:b/>
          <w:sz w:val="24"/>
          <w:lang w:val="en-US" w:eastAsia="zh-CN"/>
        </w:rPr>
      </w:pPr>
    </w:p>
    <w:p w14:paraId="555D4204">
      <w:pPr>
        <w:keepNext w:val="0"/>
        <w:keepLines w:val="0"/>
        <w:pageBreakBefore w:val="0"/>
        <w:kinsoku/>
        <w:wordWrap/>
        <w:overflowPunct/>
        <w:topLinePunct w:val="0"/>
        <w:autoSpaceDE/>
        <w:bidi w:val="0"/>
        <w:adjustRightInd/>
        <w:spacing w:line="340" w:lineRule="exact"/>
        <w:textAlignment w:val="auto"/>
        <w:rPr>
          <w:rFonts w:hint="default" w:ascii="宋体" w:hAnsi="宋体" w:cs="Calibri"/>
          <w:b/>
          <w:sz w:val="24"/>
          <w:lang w:val="en-US" w:eastAsia="zh-CN"/>
        </w:rPr>
      </w:pPr>
      <w:r>
        <w:rPr>
          <w:rFonts w:hint="eastAsia" w:ascii="宋体" w:hAnsi="宋体" w:cs="Calibri"/>
          <w:b/>
          <w:sz w:val="24"/>
          <w:lang w:val="en-US" w:eastAsia="zh-CN"/>
        </w:rPr>
        <w:t>丙</w:t>
      </w:r>
      <w:r>
        <w:rPr>
          <w:rFonts w:ascii="宋体" w:hAnsi="宋体" w:cs="Calibri"/>
          <w:b/>
          <w:sz w:val="24"/>
          <w:lang w:val="zh-TW" w:eastAsia="zh-TW"/>
        </w:rPr>
        <w:t>方</w:t>
      </w:r>
      <w:r>
        <w:rPr>
          <w:rFonts w:hint="eastAsia" w:ascii="宋体" w:hAnsi="宋体" w:cs="Calibri"/>
          <w:b/>
          <w:sz w:val="24"/>
          <w:lang w:val="en-US" w:eastAsia="zh-CN"/>
        </w:rPr>
        <w:t>：全国高校非遗文创专家委员会</w:t>
      </w:r>
    </w:p>
    <w:p w14:paraId="5EA29288">
      <w:pPr>
        <w:keepNext w:val="0"/>
        <w:keepLines w:val="0"/>
        <w:pageBreakBefore w:val="0"/>
        <w:kinsoku/>
        <w:wordWrap/>
        <w:overflowPunct/>
        <w:topLinePunct w:val="0"/>
        <w:autoSpaceDE/>
        <w:bidi w:val="0"/>
        <w:adjustRightInd/>
        <w:spacing w:line="340" w:lineRule="exact"/>
        <w:textAlignment w:val="auto"/>
        <w:rPr>
          <w:rFonts w:hint="default" w:ascii="宋体" w:hAnsi="宋体" w:eastAsia="宋体" w:cs="Calibri"/>
          <w:sz w:val="24"/>
          <w:lang w:val="en-US" w:eastAsia="zh-CN"/>
        </w:rPr>
      </w:pPr>
      <w:r>
        <w:rPr>
          <w:rFonts w:ascii="宋体" w:hAnsi="宋体" w:cs="Calibri"/>
          <w:sz w:val="24"/>
          <w:lang w:val="zh-TW" w:eastAsia="zh-TW"/>
        </w:rPr>
        <w:t>地址：</w:t>
      </w:r>
      <w:r>
        <w:rPr>
          <w:rFonts w:hint="eastAsia" w:ascii="宋体" w:hAnsi="宋体" w:cs="Calibri"/>
          <w:sz w:val="24"/>
          <w:lang w:val="en-US" w:eastAsia="zh-CN"/>
        </w:rPr>
        <w:t>江苏省南京市鼓楼区中央北路185号2303室</w:t>
      </w:r>
    </w:p>
    <w:p w14:paraId="5E1DDA24">
      <w:pPr>
        <w:keepNext w:val="0"/>
        <w:keepLines w:val="0"/>
        <w:pageBreakBefore w:val="0"/>
        <w:kinsoku/>
        <w:wordWrap/>
        <w:overflowPunct/>
        <w:topLinePunct w:val="0"/>
        <w:autoSpaceDE/>
        <w:bidi w:val="0"/>
        <w:adjustRightInd/>
        <w:spacing w:line="340" w:lineRule="exact"/>
        <w:textAlignment w:val="auto"/>
        <w:rPr>
          <w:rFonts w:hint="default" w:ascii="宋体" w:hAnsi="宋体" w:cs="Calibri"/>
          <w:sz w:val="24"/>
          <w:lang w:val="en-US" w:eastAsia="zh-CN"/>
        </w:rPr>
      </w:pPr>
      <w:r>
        <w:rPr>
          <w:rFonts w:hint="eastAsia" w:ascii="宋体" w:hAnsi="宋体" w:cs="Calibri"/>
          <w:sz w:val="24"/>
          <w:lang w:val="en-US" w:eastAsia="zh-CN"/>
        </w:rPr>
        <w:t>联系人：丁海莉</w:t>
      </w:r>
    </w:p>
    <w:p w14:paraId="0E6FD642">
      <w:pPr>
        <w:keepNext w:val="0"/>
        <w:keepLines w:val="0"/>
        <w:pageBreakBefore w:val="0"/>
        <w:kinsoku/>
        <w:wordWrap/>
        <w:overflowPunct/>
        <w:topLinePunct w:val="0"/>
        <w:autoSpaceDE/>
        <w:bidi w:val="0"/>
        <w:adjustRightInd/>
        <w:spacing w:line="340" w:lineRule="exact"/>
        <w:textAlignment w:val="auto"/>
        <w:rPr>
          <w:rFonts w:hint="default" w:ascii="宋体" w:hAnsi="宋体" w:eastAsia="宋体" w:cs="Calibri"/>
          <w:sz w:val="24"/>
          <w:lang w:val="en-US" w:eastAsia="zh-CN"/>
        </w:rPr>
      </w:pPr>
      <w:r>
        <w:rPr>
          <w:rFonts w:ascii="宋体" w:hAnsi="宋体" w:cs="Calibri"/>
          <w:sz w:val="24"/>
          <w:lang w:val="zh-TW" w:eastAsia="zh-TW"/>
        </w:rPr>
        <w:t>联系电话</w:t>
      </w:r>
      <w:r>
        <w:rPr>
          <w:rFonts w:hint="eastAsia" w:ascii="宋体" w:hAnsi="宋体" w:cs="Calibri"/>
          <w:sz w:val="24"/>
          <w:lang w:val="zh-TW" w:eastAsia="zh-CN"/>
        </w:rPr>
        <w:t>：</w:t>
      </w:r>
      <w:r>
        <w:rPr>
          <w:rFonts w:hint="eastAsia" w:ascii="宋体" w:hAnsi="宋体" w:cs="Calibri"/>
          <w:sz w:val="24"/>
          <w:lang w:val="en-US" w:eastAsia="zh-CN"/>
        </w:rPr>
        <w:t>025-52456368</w:t>
      </w:r>
    </w:p>
    <w:p w14:paraId="3673193D">
      <w:pPr>
        <w:keepNext w:val="0"/>
        <w:keepLines w:val="0"/>
        <w:pageBreakBefore w:val="0"/>
        <w:kinsoku/>
        <w:wordWrap/>
        <w:overflowPunct/>
        <w:topLinePunct w:val="0"/>
        <w:autoSpaceDE/>
        <w:autoSpaceDN w:val="0"/>
        <w:bidi w:val="0"/>
        <w:adjustRightInd/>
        <w:spacing w:line="340" w:lineRule="exact"/>
        <w:jc w:val="left"/>
        <w:textAlignment w:val="auto"/>
        <w:rPr>
          <w:rFonts w:ascii="宋体" w:hAnsi="宋体"/>
          <w:b/>
          <w:sz w:val="24"/>
        </w:rPr>
      </w:pPr>
    </w:p>
    <w:p w14:paraId="0624F42B">
      <w:pPr>
        <w:keepNext w:val="0"/>
        <w:keepLines w:val="0"/>
        <w:pageBreakBefore w:val="0"/>
        <w:kinsoku/>
        <w:wordWrap/>
        <w:overflowPunct/>
        <w:topLinePunct w:val="0"/>
        <w:autoSpaceDE/>
        <w:autoSpaceDN w:val="0"/>
        <w:bidi w:val="0"/>
        <w:adjustRightInd/>
        <w:spacing w:line="340" w:lineRule="exact"/>
        <w:jc w:val="left"/>
        <w:textAlignment w:val="auto"/>
        <w:rPr>
          <w:rFonts w:ascii="宋体" w:hAnsi="宋体"/>
          <w:b/>
          <w:sz w:val="24"/>
        </w:rPr>
      </w:pPr>
      <w:r>
        <w:rPr>
          <w:rFonts w:ascii="宋体" w:hAnsi="宋体"/>
          <w:b/>
          <w:sz w:val="24"/>
        </w:rPr>
        <w:t>鉴于：</w:t>
      </w:r>
    </w:p>
    <w:p w14:paraId="4CAE3F72">
      <w:pPr>
        <w:keepNext w:val="0"/>
        <w:keepLines w:val="0"/>
        <w:pageBreakBefore w:val="0"/>
        <w:widowControl/>
        <w:kinsoku/>
        <w:wordWrap/>
        <w:overflowPunct/>
        <w:topLinePunct w:val="0"/>
        <w:autoSpaceDE/>
        <w:autoSpaceDN w:val="0"/>
        <w:bidi w:val="0"/>
        <w:adjustRightInd/>
        <w:spacing w:line="340" w:lineRule="exact"/>
        <w:ind w:firstLine="480" w:firstLineChars="200"/>
        <w:jc w:val="left"/>
        <w:textAlignment w:val="auto"/>
        <w:rPr>
          <w:rFonts w:hint="eastAsia" w:ascii="宋体" w:hAnsi="宋体" w:eastAsia="宋体" w:cs="Times New Roman"/>
          <w:color w:val="auto"/>
          <w:spacing w:val="0"/>
          <w:kern w:val="2"/>
          <w:sz w:val="24"/>
          <w:szCs w:val="24"/>
          <w:lang w:val="en-US" w:eastAsia="zh-CN"/>
        </w:rPr>
      </w:pPr>
      <w:r>
        <w:rPr>
          <w:rFonts w:hint="eastAsia" w:ascii="宋体" w:hAnsi="宋体" w:eastAsia="宋体" w:cs="Times New Roman"/>
          <w:color w:val="auto"/>
          <w:spacing w:val="0"/>
          <w:kern w:val="2"/>
          <w:sz w:val="24"/>
          <w:szCs w:val="24"/>
        </w:rPr>
        <w:t>2021年8月，</w:t>
      </w:r>
      <w:r>
        <w:rPr>
          <w:rFonts w:hint="eastAsia" w:ascii="宋体" w:hAnsi="宋体" w:cs="Times New Roman"/>
          <w:color w:val="auto"/>
          <w:spacing w:val="0"/>
          <w:kern w:val="2"/>
          <w:sz w:val="24"/>
          <w:szCs w:val="24"/>
          <w:lang w:val="en-US" w:eastAsia="zh-CN"/>
        </w:rPr>
        <w:t>中共</w:t>
      </w:r>
      <w:r>
        <w:rPr>
          <w:rFonts w:hint="eastAsia" w:ascii="宋体" w:hAnsi="宋体" w:eastAsia="宋体" w:cs="Times New Roman"/>
          <w:color w:val="auto"/>
          <w:spacing w:val="0"/>
          <w:kern w:val="2"/>
          <w:sz w:val="24"/>
          <w:szCs w:val="24"/>
        </w:rPr>
        <w:t>中央</w:t>
      </w:r>
      <w:r>
        <w:rPr>
          <w:rFonts w:hint="eastAsia" w:ascii="宋体" w:hAnsi="宋体" w:cs="Times New Roman"/>
          <w:color w:val="auto"/>
          <w:spacing w:val="0"/>
          <w:kern w:val="2"/>
          <w:sz w:val="24"/>
          <w:szCs w:val="24"/>
          <w:lang w:val="en-US" w:eastAsia="zh-CN"/>
        </w:rPr>
        <w:t>办公厅</w:t>
      </w:r>
      <w:r>
        <w:rPr>
          <w:rFonts w:hint="eastAsia" w:ascii="宋体" w:hAnsi="宋体" w:eastAsia="宋体" w:cs="Times New Roman"/>
          <w:color w:val="auto"/>
          <w:spacing w:val="0"/>
          <w:kern w:val="2"/>
          <w:sz w:val="24"/>
          <w:szCs w:val="24"/>
        </w:rPr>
        <w:t>、国务院</w:t>
      </w:r>
      <w:r>
        <w:rPr>
          <w:rFonts w:hint="eastAsia" w:ascii="宋体" w:hAnsi="宋体" w:cs="Times New Roman"/>
          <w:color w:val="auto"/>
          <w:spacing w:val="0"/>
          <w:kern w:val="2"/>
          <w:sz w:val="24"/>
          <w:szCs w:val="24"/>
          <w:lang w:val="en-US" w:eastAsia="zh-CN"/>
        </w:rPr>
        <w:t>办公厅</w:t>
      </w:r>
      <w:r>
        <w:rPr>
          <w:rFonts w:hint="eastAsia" w:ascii="宋体" w:hAnsi="宋体" w:eastAsia="宋体" w:cs="Times New Roman"/>
          <w:color w:val="auto"/>
          <w:spacing w:val="0"/>
          <w:kern w:val="2"/>
          <w:sz w:val="24"/>
          <w:szCs w:val="24"/>
        </w:rPr>
        <w:t>印发关于《关于进一步加强非物质文化遗产保护工作的意见》，要求坚守中华文化立场、传承中华文化基因坚持守正创新，尊重非物质文化遗产基本内涵，弘扬其当代价值</w:t>
      </w:r>
      <w:r>
        <w:rPr>
          <w:rFonts w:hint="eastAsia" w:ascii="宋体" w:hAnsi="宋体" w:eastAsia="宋体" w:cs="Times New Roman"/>
          <w:color w:val="auto"/>
          <w:spacing w:val="0"/>
          <w:kern w:val="2"/>
          <w:sz w:val="24"/>
          <w:szCs w:val="24"/>
          <w:lang w:eastAsia="zh-CN"/>
        </w:rPr>
        <w:t>，</w:t>
      </w:r>
      <w:r>
        <w:rPr>
          <w:rFonts w:hint="eastAsia" w:ascii="宋体" w:hAnsi="宋体" w:eastAsia="宋体" w:cs="Times New Roman"/>
          <w:color w:val="auto"/>
          <w:spacing w:val="0"/>
          <w:kern w:val="2"/>
          <w:sz w:val="24"/>
          <w:szCs w:val="24"/>
        </w:rPr>
        <w:t>加大非物质文化遗产传播普及力度</w:t>
      </w:r>
      <w:r>
        <w:rPr>
          <w:rFonts w:hint="eastAsia" w:ascii="宋体" w:hAnsi="宋体" w:eastAsia="宋体" w:cs="Times New Roman"/>
          <w:color w:val="auto"/>
          <w:spacing w:val="0"/>
          <w:kern w:val="2"/>
          <w:sz w:val="24"/>
          <w:szCs w:val="24"/>
          <w:lang w:eastAsia="zh-CN"/>
        </w:rPr>
        <w:t>。</w:t>
      </w:r>
      <w:r>
        <w:rPr>
          <w:rFonts w:hint="eastAsia" w:ascii="宋体" w:hAnsi="宋体" w:eastAsia="宋体" w:cs="Times New Roman"/>
          <w:color w:val="auto"/>
          <w:spacing w:val="0"/>
          <w:kern w:val="2"/>
          <w:sz w:val="24"/>
          <w:szCs w:val="24"/>
          <w:lang w:val="en-US" w:eastAsia="zh-CN"/>
        </w:rPr>
        <w:t>2022年8月</w:t>
      </w:r>
      <w:r>
        <w:rPr>
          <w:rFonts w:hint="default" w:ascii="宋体" w:hAnsi="宋体" w:eastAsia="宋体" w:cs="Times New Roman"/>
          <w:color w:val="auto"/>
          <w:spacing w:val="0"/>
          <w:kern w:val="2"/>
          <w:sz w:val="24"/>
          <w:szCs w:val="24"/>
        </w:rPr>
        <w:t>中共中央办公厅、国务院办公厅印发</w:t>
      </w:r>
      <w:r>
        <w:rPr>
          <w:rFonts w:hint="eastAsia" w:ascii="宋体" w:hAnsi="宋体" w:eastAsia="宋体" w:cs="Times New Roman"/>
          <w:color w:val="auto"/>
          <w:spacing w:val="0"/>
          <w:kern w:val="2"/>
          <w:sz w:val="24"/>
          <w:szCs w:val="24"/>
        </w:rPr>
        <w:t>《“</w:t>
      </w:r>
      <w:r>
        <w:rPr>
          <w:rFonts w:hint="default" w:ascii="宋体" w:hAnsi="宋体" w:eastAsia="宋体" w:cs="Times New Roman"/>
          <w:color w:val="auto"/>
          <w:spacing w:val="0"/>
          <w:kern w:val="2"/>
          <w:sz w:val="24"/>
          <w:szCs w:val="24"/>
        </w:rPr>
        <w:t>十四五”文化发展规划》</w:t>
      </w:r>
      <w:r>
        <w:rPr>
          <w:rFonts w:hint="eastAsia" w:ascii="宋体" w:hAnsi="宋体" w:eastAsia="宋体" w:cs="Times New Roman"/>
          <w:color w:val="auto"/>
          <w:spacing w:val="0"/>
          <w:kern w:val="2"/>
          <w:sz w:val="24"/>
          <w:szCs w:val="24"/>
          <w:lang w:val="en-US" w:eastAsia="zh-CN"/>
        </w:rPr>
        <w:t>要求推进非遗进校园。教育部、文化和旅游部、人力资源和社会保障部等相关部门也相继出台系列政策，推进非遗</w:t>
      </w:r>
      <w:r>
        <w:rPr>
          <w:rFonts w:hint="eastAsia" w:ascii="宋体" w:hAnsi="宋体" w:cs="Times New Roman"/>
          <w:color w:val="auto"/>
          <w:spacing w:val="0"/>
          <w:kern w:val="2"/>
          <w:sz w:val="24"/>
          <w:szCs w:val="24"/>
          <w:lang w:val="en-US" w:eastAsia="zh-CN"/>
        </w:rPr>
        <w:t>传承教育，筑牢中华民族共同体意识</w:t>
      </w:r>
      <w:r>
        <w:rPr>
          <w:rFonts w:hint="eastAsia" w:ascii="宋体" w:hAnsi="宋体" w:eastAsia="宋体" w:cs="Times New Roman"/>
          <w:color w:val="auto"/>
          <w:spacing w:val="0"/>
          <w:kern w:val="2"/>
          <w:sz w:val="24"/>
          <w:szCs w:val="24"/>
          <w:lang w:val="en-US" w:eastAsia="zh-CN"/>
        </w:rPr>
        <w:t>。</w:t>
      </w:r>
    </w:p>
    <w:p w14:paraId="511EE33C">
      <w:pPr>
        <w:keepNext w:val="0"/>
        <w:keepLines w:val="0"/>
        <w:pageBreakBefore w:val="0"/>
        <w:widowControl/>
        <w:kinsoku/>
        <w:wordWrap/>
        <w:overflowPunct/>
        <w:topLinePunct w:val="0"/>
        <w:autoSpaceDE/>
        <w:autoSpaceDN w:val="0"/>
        <w:bidi w:val="0"/>
        <w:adjustRightInd/>
        <w:spacing w:line="340" w:lineRule="exact"/>
        <w:ind w:firstLine="480" w:firstLineChars="200"/>
        <w:jc w:val="left"/>
        <w:textAlignment w:val="auto"/>
        <w:rPr>
          <w:rFonts w:hint="eastAsia" w:ascii="宋体" w:hAnsi="宋体" w:eastAsia="宋体" w:cs="Times New Roman"/>
          <w:color w:val="auto"/>
          <w:spacing w:val="0"/>
          <w:kern w:val="2"/>
          <w:sz w:val="24"/>
          <w:szCs w:val="24"/>
          <w:lang w:val="en-US" w:eastAsia="zh-CN"/>
        </w:rPr>
      </w:pPr>
      <w:r>
        <w:rPr>
          <w:rFonts w:hint="eastAsia" w:ascii="宋体" w:hAnsi="宋体" w:eastAsia="宋体" w:cs="Times New Roman"/>
          <w:color w:val="auto"/>
          <w:spacing w:val="0"/>
          <w:kern w:val="2"/>
          <w:sz w:val="24"/>
          <w:szCs w:val="24"/>
          <w:lang w:val="en-US" w:eastAsia="zh-CN"/>
        </w:rPr>
        <w:t>为贯彻</w:t>
      </w:r>
      <w:r>
        <w:rPr>
          <w:rFonts w:hint="eastAsia" w:ascii="宋体" w:hAnsi="宋体" w:cs="Times New Roman"/>
          <w:color w:val="auto"/>
          <w:spacing w:val="0"/>
          <w:kern w:val="2"/>
          <w:sz w:val="24"/>
          <w:szCs w:val="24"/>
          <w:lang w:val="en-US" w:eastAsia="zh-CN"/>
        </w:rPr>
        <w:t>落实相关政策及产业发展要求</w:t>
      </w:r>
      <w:r>
        <w:rPr>
          <w:rFonts w:hint="eastAsia" w:ascii="宋体" w:hAnsi="宋体" w:eastAsia="宋体" w:cs="Times New Roman"/>
          <w:color w:val="auto"/>
          <w:spacing w:val="0"/>
          <w:kern w:val="2"/>
          <w:sz w:val="24"/>
          <w:szCs w:val="24"/>
          <w:lang w:val="en-US" w:eastAsia="zh-CN"/>
        </w:rPr>
        <w:t>，推动非遗技艺与文化创意产业深度对接，实现教育链、人才链与产业链、创新链有机衔接，</w:t>
      </w:r>
      <w:r>
        <w:rPr>
          <w:rFonts w:hint="eastAsia" w:ascii="宋体" w:hAnsi="宋体" w:cs="Times New Roman"/>
          <w:color w:val="auto"/>
          <w:spacing w:val="0"/>
          <w:kern w:val="2"/>
          <w:sz w:val="24"/>
          <w:szCs w:val="24"/>
          <w:lang w:val="en-US" w:eastAsia="zh-CN"/>
        </w:rPr>
        <w:t>甲乙丙</w:t>
      </w:r>
      <w:r>
        <w:rPr>
          <w:rFonts w:hint="eastAsia" w:ascii="宋体" w:hAnsi="宋体" w:eastAsia="宋体" w:cs="Times New Roman"/>
          <w:color w:val="auto"/>
          <w:spacing w:val="0"/>
          <w:kern w:val="2"/>
          <w:sz w:val="24"/>
          <w:szCs w:val="24"/>
          <w:lang w:val="en-US" w:eastAsia="zh-CN"/>
        </w:rPr>
        <w:t>三方本着“资源共享、优势互补、协同育人、互惠共赢”原则，就共建“朱炳仁·铜</w:t>
      </w:r>
      <w:r>
        <w:rPr>
          <w:rFonts w:hint="default" w:ascii="宋体" w:hAnsi="宋体" w:eastAsia="宋体" w:cs="Times New Roman"/>
          <w:color w:val="auto"/>
          <w:spacing w:val="0"/>
          <w:kern w:val="2"/>
          <w:sz w:val="24"/>
          <w:szCs w:val="24"/>
          <w:lang w:val="en-US" w:eastAsia="zh-CN"/>
        </w:rPr>
        <w:t>”</w:t>
      </w:r>
      <w:r>
        <w:rPr>
          <w:rFonts w:hint="eastAsia" w:ascii="宋体" w:hAnsi="宋体" w:eastAsia="宋体" w:cs="Times New Roman"/>
          <w:color w:val="auto"/>
          <w:spacing w:val="0"/>
          <w:kern w:val="2"/>
          <w:sz w:val="24"/>
          <w:szCs w:val="24"/>
          <w:lang w:val="en-US" w:eastAsia="zh-CN"/>
        </w:rPr>
        <w:t>非遗文创人才培养基地（以下简称“基地”）达成本协议。</w:t>
      </w:r>
    </w:p>
    <w:p w14:paraId="7124EFA4">
      <w:pPr>
        <w:keepNext w:val="0"/>
        <w:keepLines w:val="0"/>
        <w:pageBreakBefore w:val="0"/>
        <w:widowControl/>
        <w:kinsoku/>
        <w:wordWrap/>
        <w:overflowPunct/>
        <w:topLinePunct w:val="0"/>
        <w:autoSpaceDE/>
        <w:autoSpaceDN w:val="0"/>
        <w:bidi w:val="0"/>
        <w:adjustRightInd/>
        <w:spacing w:line="340" w:lineRule="exact"/>
        <w:ind w:firstLine="480" w:firstLineChars="200"/>
        <w:jc w:val="left"/>
        <w:textAlignment w:val="auto"/>
        <w:rPr>
          <w:rFonts w:hint="default" w:ascii="宋体" w:hAnsi="宋体"/>
          <w:sz w:val="24"/>
          <w:u w:val="single"/>
          <w:lang w:val="en-US" w:eastAsia="zh-CN"/>
        </w:rPr>
      </w:pPr>
      <w:r>
        <w:rPr>
          <w:rFonts w:hint="eastAsia" w:ascii="宋体" w:hAnsi="宋体"/>
          <w:sz w:val="24"/>
          <w:u w:val="single"/>
          <w:lang w:val="en-US" w:eastAsia="zh-CN"/>
        </w:rPr>
        <w:t xml:space="preserve">                           </w:t>
      </w:r>
      <w:r>
        <w:rPr>
          <w:rFonts w:hint="eastAsia" w:ascii="宋体" w:hAnsi="宋体" w:eastAsia="宋体"/>
          <w:sz w:val="24"/>
          <w:u w:val="none"/>
          <w:lang w:val="en-US" w:eastAsia="zh-CN"/>
        </w:rPr>
        <w:t>（以下简</w:t>
      </w:r>
      <w:r>
        <w:rPr>
          <w:rFonts w:hint="eastAsia" w:ascii="宋体" w:hAnsi="宋体"/>
          <w:sz w:val="24"/>
          <w:u w:val="none"/>
          <w:lang w:val="en-US" w:eastAsia="zh-CN"/>
        </w:rPr>
        <w:t>称：甲方）</w:t>
      </w:r>
    </w:p>
    <w:p w14:paraId="0E777504">
      <w:pPr>
        <w:keepNext w:val="0"/>
        <w:keepLines w:val="0"/>
        <w:pageBreakBefore w:val="0"/>
        <w:kinsoku/>
        <w:wordWrap/>
        <w:overflowPunct/>
        <w:topLinePunct w:val="0"/>
        <w:autoSpaceDE/>
        <w:autoSpaceDN/>
        <w:bidi w:val="0"/>
        <w:adjustRightInd/>
        <w:snapToGrid/>
        <w:spacing w:line="340" w:lineRule="exact"/>
        <w:ind w:firstLine="482" w:firstLineChars="200"/>
        <w:textAlignment w:val="auto"/>
        <w:rPr>
          <w:rFonts w:hint="eastAsia" w:ascii="宋体" w:hAnsi="宋体"/>
          <w:b w:val="0"/>
          <w:bCs/>
          <w:sz w:val="24"/>
          <w:lang w:val="en-US" w:eastAsia="zh-CN"/>
        </w:rPr>
      </w:pPr>
      <w:r>
        <w:rPr>
          <w:rFonts w:hint="eastAsia" w:ascii="宋体" w:hAnsi="宋体" w:cs="Calibri"/>
          <w:b/>
          <w:bCs w:val="0"/>
          <w:sz w:val="24"/>
          <w:u w:val="single"/>
          <w:lang w:val="en-US" w:eastAsia="zh-CN"/>
        </w:rPr>
        <w:t>杭州朱炳仁铜艺股份有限公司</w:t>
      </w:r>
      <w:r>
        <w:rPr>
          <w:rFonts w:hint="eastAsia" w:ascii="宋体" w:hAnsi="宋体"/>
          <w:sz w:val="24"/>
          <w:u w:val="single"/>
          <w:lang w:val="en-US" w:eastAsia="zh-CN"/>
        </w:rPr>
        <w:t xml:space="preserve"> </w:t>
      </w:r>
      <w:r>
        <w:rPr>
          <w:rFonts w:hint="eastAsia" w:ascii="宋体" w:hAnsi="宋体" w:eastAsia="宋体"/>
          <w:sz w:val="24"/>
          <w:u w:val="none"/>
          <w:lang w:val="en-US" w:eastAsia="zh-CN"/>
        </w:rPr>
        <w:t>（</w:t>
      </w:r>
      <w:r>
        <w:rPr>
          <w:rFonts w:hint="eastAsia" w:ascii="宋体" w:hAnsi="宋体" w:cs="Calibri"/>
          <w:b w:val="0"/>
          <w:bCs/>
          <w:sz w:val="24"/>
          <w:u w:val="none"/>
          <w:lang w:val="en-US" w:eastAsia="zh-CN"/>
        </w:rPr>
        <w:t>以下简称：乙方）</w:t>
      </w:r>
      <w:r>
        <w:rPr>
          <w:rFonts w:hint="eastAsia" w:ascii="宋体" w:hAnsi="宋体" w:cs="Calibri"/>
          <w:b w:val="0"/>
          <w:bCs/>
          <w:sz w:val="24"/>
          <w:lang w:val="en-US" w:eastAsia="zh-CN"/>
        </w:rPr>
        <w:t>成立于2008年，源于清同治末年浙江绍兴朱氏家族的“朱府铜艺”和“朱炳仁铜雕”为代表的铜雕技艺被列为国家级非物质文化遗产代表性项目，为非遗文创领域的领军品牌，实现多项非遗技艺的融合创新活态传承，在职员工1700余人，年销售额过10亿人民币。目前品牌在全国拥有160余家线下非遗生活体验馆</w:t>
      </w:r>
      <w:r>
        <w:rPr>
          <w:rFonts w:hint="eastAsia" w:ascii="宋体" w:hAnsi="宋体" w:cs="Calibri"/>
          <w:b w:val="0"/>
          <w:bCs/>
          <w:sz w:val="24"/>
          <w:lang w:val="en-US" w:eastAsia="zh-CN"/>
        </w:rPr>
        <w:fldChar w:fldCharType="begin"/>
      </w:r>
      <w:r>
        <w:rPr>
          <w:rFonts w:hint="eastAsia" w:ascii="宋体" w:hAnsi="宋体" w:cs="Calibri"/>
          <w:b w:val="0"/>
          <w:bCs/>
          <w:sz w:val="24"/>
          <w:lang w:val="en-US" w:eastAsia="zh-CN"/>
        </w:rPr>
        <w:instrText xml:space="preserve"> HYPERLINK "http://www.zqrb.cn/gscy/qiyexinxi/2022-01-09/A1641728165346.html" \t "https://chat.deepseek.com/a/chat/s/_blank" </w:instrText>
      </w:r>
      <w:r>
        <w:rPr>
          <w:rFonts w:hint="eastAsia" w:ascii="宋体" w:hAnsi="宋体" w:cs="Calibri"/>
          <w:b w:val="0"/>
          <w:bCs/>
          <w:sz w:val="24"/>
          <w:lang w:val="en-US" w:eastAsia="zh-CN"/>
        </w:rPr>
        <w:fldChar w:fldCharType="separate"/>
      </w:r>
      <w:r>
        <w:rPr>
          <w:rFonts w:hint="eastAsia" w:ascii="宋体" w:hAnsi="宋体" w:cs="Calibri"/>
          <w:b w:val="0"/>
          <w:bCs/>
          <w:sz w:val="24"/>
          <w:lang w:val="en-US" w:eastAsia="zh-CN"/>
        </w:rPr>
        <w:fldChar w:fldCharType="end"/>
      </w:r>
      <w:r>
        <w:rPr>
          <w:rFonts w:hint="eastAsia" w:ascii="宋体" w:hAnsi="宋体" w:cs="Calibri"/>
          <w:b w:val="0"/>
          <w:bCs/>
          <w:sz w:val="24"/>
          <w:lang w:val="en-US" w:eastAsia="zh-CN"/>
        </w:rPr>
        <w:t>，遍布各大机场、高端商场及历史街区。</w:t>
      </w:r>
    </w:p>
    <w:p w14:paraId="2CF8E838">
      <w:pPr>
        <w:keepNext w:val="0"/>
        <w:keepLines w:val="0"/>
        <w:pageBreakBefore w:val="0"/>
        <w:kinsoku/>
        <w:wordWrap/>
        <w:overflowPunct/>
        <w:topLinePunct w:val="0"/>
        <w:autoSpaceDE/>
        <w:autoSpaceDN w:val="0"/>
        <w:bidi w:val="0"/>
        <w:adjustRightInd/>
        <w:spacing w:line="340" w:lineRule="exact"/>
        <w:ind w:firstLine="482" w:firstLineChars="200"/>
        <w:jc w:val="left"/>
        <w:textAlignment w:val="auto"/>
        <w:rPr>
          <w:rFonts w:hint="eastAsia" w:ascii="宋体" w:hAnsi="宋体" w:cs="Calibri"/>
          <w:b w:val="0"/>
          <w:bCs/>
          <w:sz w:val="24"/>
          <w:lang w:val="en-US" w:eastAsia="zh-CN"/>
        </w:rPr>
      </w:pPr>
      <w:r>
        <w:rPr>
          <w:rFonts w:hint="eastAsia" w:ascii="宋体" w:hAnsi="宋体" w:cs="Calibri"/>
          <w:b/>
          <w:bCs w:val="0"/>
          <w:sz w:val="24"/>
          <w:u w:val="single"/>
          <w:lang w:val="en-US" w:eastAsia="zh-CN"/>
        </w:rPr>
        <w:t xml:space="preserve">全国高校非遗文创专家委员会 </w:t>
      </w:r>
      <w:r>
        <w:rPr>
          <w:rFonts w:hint="eastAsia" w:ascii="宋体" w:hAnsi="宋体" w:eastAsia="宋体"/>
          <w:sz w:val="24"/>
          <w:u w:val="none"/>
          <w:lang w:val="en-US" w:eastAsia="zh-CN"/>
        </w:rPr>
        <w:t>（以下简</w:t>
      </w:r>
      <w:r>
        <w:rPr>
          <w:rFonts w:hint="eastAsia" w:ascii="宋体" w:hAnsi="宋体"/>
          <w:sz w:val="24"/>
          <w:u w:val="none"/>
          <w:lang w:val="en-US" w:eastAsia="zh-CN"/>
        </w:rPr>
        <w:t>称：丙方）</w:t>
      </w:r>
      <w:r>
        <w:rPr>
          <w:rFonts w:hint="eastAsia" w:ascii="宋体" w:hAnsi="宋体" w:cs="Calibri"/>
          <w:b w:val="0"/>
          <w:bCs/>
          <w:sz w:val="24"/>
          <w:lang w:val="en-US" w:eastAsia="zh-CN"/>
        </w:rPr>
        <w:t>成立于2024年10月，由各高校非遗相关专家学者，部分文旅行业主管部门与代表性非遗工坊、文创企业专家，形成“高校＋政府＋产业”的协同网络，开展非遗文创理论研究、课程开发、人才培养、产业孵化与国际传播，推动中华优秀传统文化创造性转化、创新性发展。已举办首期全国高校非遗文创师资培训班，与宝鸡、景德镇、汕头等地文旅主管部门建立起深度产教融合合作。</w:t>
      </w:r>
    </w:p>
    <w:p w14:paraId="4B57C4C5">
      <w:pPr>
        <w:keepNext w:val="0"/>
        <w:keepLines w:val="0"/>
        <w:pageBreakBefore w:val="0"/>
        <w:kinsoku/>
        <w:wordWrap/>
        <w:overflowPunct/>
        <w:topLinePunct w:val="0"/>
        <w:autoSpaceDE/>
        <w:autoSpaceDN w:val="0"/>
        <w:bidi w:val="0"/>
        <w:adjustRightInd/>
        <w:spacing w:line="340" w:lineRule="exact"/>
        <w:ind w:firstLine="480" w:firstLineChars="200"/>
        <w:jc w:val="left"/>
        <w:textAlignment w:val="auto"/>
        <w:rPr>
          <w:rFonts w:hint="eastAsia" w:ascii="宋体" w:hAnsi="宋体"/>
          <w:sz w:val="24"/>
          <w:lang w:val="zh-TW"/>
        </w:rPr>
      </w:pPr>
      <w:r>
        <w:rPr>
          <w:rFonts w:hint="eastAsia" w:ascii="宋体" w:hAnsi="宋体"/>
          <w:sz w:val="24"/>
          <w:lang w:val="zh-TW" w:eastAsia="zh-TW"/>
        </w:rPr>
        <w:t>经</w:t>
      </w:r>
      <w:r>
        <w:rPr>
          <w:rFonts w:hint="eastAsia" w:ascii="宋体" w:hAnsi="宋体"/>
          <w:sz w:val="24"/>
          <w:lang w:val="en-US" w:eastAsia="zh-CN"/>
        </w:rPr>
        <w:t>三方</w:t>
      </w:r>
      <w:r>
        <w:rPr>
          <w:rFonts w:hint="eastAsia" w:ascii="宋体" w:hAnsi="宋体"/>
          <w:sz w:val="24"/>
          <w:lang w:val="zh-TW" w:eastAsia="zh-TW"/>
        </w:rPr>
        <w:t>友好协商，</w:t>
      </w:r>
      <w:r>
        <w:rPr>
          <w:rFonts w:hint="eastAsia" w:ascii="宋体" w:hAnsi="宋体"/>
          <w:sz w:val="24"/>
          <w:lang w:val="zh-TW"/>
        </w:rPr>
        <w:t>达成</w:t>
      </w:r>
      <w:r>
        <w:rPr>
          <w:rFonts w:hint="eastAsia" w:ascii="宋体" w:hAnsi="宋体"/>
          <w:sz w:val="24"/>
          <w:lang w:val="en-US" w:eastAsia="zh-CN"/>
        </w:rPr>
        <w:t>合作</w:t>
      </w:r>
      <w:r>
        <w:rPr>
          <w:rFonts w:hint="eastAsia" w:ascii="宋体" w:hAnsi="宋体"/>
          <w:sz w:val="24"/>
          <w:lang w:val="zh-TW"/>
        </w:rPr>
        <w:t>共识如下：</w:t>
      </w:r>
    </w:p>
    <w:p w14:paraId="288A2CB1">
      <w:pPr>
        <w:keepNext w:val="0"/>
        <w:keepLines w:val="0"/>
        <w:pageBreakBefore w:val="0"/>
        <w:numPr>
          <w:ilvl w:val="0"/>
          <w:numId w:val="1"/>
        </w:numPr>
        <w:kinsoku/>
        <w:wordWrap/>
        <w:overflowPunct/>
        <w:topLinePunct w:val="0"/>
        <w:autoSpaceDE/>
        <w:autoSpaceDN w:val="0"/>
        <w:bidi w:val="0"/>
        <w:adjustRightInd/>
        <w:spacing w:line="340" w:lineRule="exact"/>
        <w:textAlignment w:val="auto"/>
        <w:rPr>
          <w:rFonts w:hint="eastAsia" w:ascii="宋体" w:hAnsi="宋体"/>
          <w:b/>
          <w:sz w:val="24"/>
        </w:rPr>
      </w:pPr>
      <w:r>
        <w:rPr>
          <w:rFonts w:hint="eastAsia" w:ascii="宋体" w:hAnsi="宋体"/>
          <w:b/>
          <w:sz w:val="24"/>
        </w:rPr>
        <w:t>合作</w:t>
      </w:r>
      <w:r>
        <w:rPr>
          <w:rFonts w:hint="eastAsia" w:ascii="宋体" w:hAnsi="宋体"/>
          <w:b/>
          <w:sz w:val="24"/>
          <w:lang w:val="en-US" w:eastAsia="zh-CN"/>
        </w:rPr>
        <w:t>宗旨</w:t>
      </w:r>
    </w:p>
    <w:p w14:paraId="31F2279F">
      <w:pPr>
        <w:keepNext w:val="0"/>
        <w:keepLines w:val="0"/>
        <w:pageBreakBefore w:val="0"/>
        <w:kinsoku/>
        <w:wordWrap/>
        <w:overflowPunct/>
        <w:topLinePunct w:val="0"/>
        <w:autoSpaceDE/>
        <w:autoSpaceDN w:val="0"/>
        <w:bidi w:val="0"/>
        <w:adjustRightInd/>
        <w:spacing w:line="340" w:lineRule="exact"/>
        <w:ind w:firstLine="480" w:firstLineChars="200"/>
        <w:textAlignment w:val="auto"/>
        <w:rPr>
          <w:rFonts w:hint="default" w:ascii="宋体" w:hAnsi="宋体"/>
          <w:sz w:val="24"/>
          <w:lang w:val="en-US"/>
        </w:rPr>
      </w:pPr>
      <w:r>
        <w:rPr>
          <w:rFonts w:hint="eastAsia" w:ascii="宋体" w:hAnsi="宋体"/>
          <w:sz w:val="24"/>
          <w:lang w:val="en-US" w:eastAsia="zh-CN"/>
        </w:rPr>
        <w:t>落实校企合作，推进非遗活态传承。</w:t>
      </w:r>
    </w:p>
    <w:p w14:paraId="7C97D533">
      <w:pPr>
        <w:keepNext w:val="0"/>
        <w:keepLines w:val="0"/>
        <w:pageBreakBefore w:val="0"/>
        <w:kinsoku/>
        <w:wordWrap/>
        <w:overflowPunct/>
        <w:topLinePunct w:val="0"/>
        <w:autoSpaceDE/>
        <w:autoSpaceDN w:val="0"/>
        <w:bidi w:val="0"/>
        <w:adjustRightInd/>
        <w:spacing w:line="340" w:lineRule="exact"/>
        <w:textAlignment w:val="auto"/>
        <w:rPr>
          <w:rFonts w:ascii="宋体" w:hAnsi="宋体"/>
          <w:b/>
          <w:sz w:val="24"/>
        </w:rPr>
      </w:pPr>
      <w:r>
        <w:rPr>
          <w:rFonts w:ascii="宋体" w:hAnsi="宋体"/>
          <w:b/>
          <w:sz w:val="24"/>
        </w:rPr>
        <w:t>二</w:t>
      </w:r>
      <w:r>
        <w:rPr>
          <w:rFonts w:hint="eastAsia" w:ascii="宋体" w:hAnsi="宋体"/>
          <w:b/>
          <w:sz w:val="24"/>
        </w:rPr>
        <w:t>、</w:t>
      </w:r>
      <w:r>
        <w:rPr>
          <w:rFonts w:ascii="宋体" w:hAnsi="宋体"/>
          <w:b/>
          <w:sz w:val="24"/>
        </w:rPr>
        <w:t>合作</w:t>
      </w:r>
      <w:r>
        <w:rPr>
          <w:rFonts w:hint="eastAsia" w:ascii="宋体" w:hAnsi="宋体"/>
          <w:b/>
          <w:sz w:val="24"/>
        </w:rPr>
        <w:t>周期</w:t>
      </w:r>
    </w:p>
    <w:p w14:paraId="4136DD25">
      <w:pPr>
        <w:keepNext w:val="0"/>
        <w:keepLines w:val="0"/>
        <w:pageBreakBefore w:val="0"/>
        <w:kinsoku/>
        <w:wordWrap/>
        <w:overflowPunct/>
        <w:topLinePunct w:val="0"/>
        <w:autoSpaceDE/>
        <w:autoSpaceDN w:val="0"/>
        <w:bidi w:val="0"/>
        <w:adjustRightInd/>
        <w:spacing w:line="340" w:lineRule="exact"/>
        <w:ind w:firstLine="480" w:firstLineChars="200"/>
        <w:textAlignment w:val="auto"/>
        <w:rPr>
          <w:rFonts w:hint="eastAsia" w:ascii="宋体" w:hAnsi="宋体"/>
          <w:sz w:val="24"/>
        </w:rPr>
      </w:pPr>
      <w:r>
        <w:rPr>
          <w:rFonts w:hint="eastAsia" w:ascii="宋体" w:hAnsi="宋体"/>
          <w:sz w:val="24"/>
          <w:lang w:val="en-US" w:eastAsia="zh-CN"/>
        </w:rPr>
        <w:t>本合作协议有效期五</w:t>
      </w:r>
      <w:r>
        <w:rPr>
          <w:rFonts w:hint="eastAsia" w:ascii="宋体" w:hAnsi="宋体"/>
          <w:sz w:val="24"/>
        </w:rPr>
        <w:t>年</w:t>
      </w:r>
      <w:r>
        <w:rPr>
          <w:rFonts w:hint="eastAsia" w:ascii="宋体" w:hAnsi="宋体"/>
          <w:sz w:val="24"/>
          <w:lang w:eastAsia="zh-CN"/>
        </w:rPr>
        <w:t>，</w:t>
      </w:r>
      <w:r>
        <w:rPr>
          <w:rFonts w:hint="eastAsia" w:ascii="宋体" w:hAnsi="宋体"/>
          <w:sz w:val="24"/>
        </w:rPr>
        <w:t>自</w:t>
      </w:r>
      <w:r>
        <w:rPr>
          <w:rFonts w:hint="eastAsia" w:ascii="宋体" w:hAnsi="宋体"/>
          <w:sz w:val="24"/>
          <w:lang w:val="en-US" w:eastAsia="zh-CN"/>
        </w:rPr>
        <w:t>双方签字盖章</w:t>
      </w:r>
      <w:r>
        <w:rPr>
          <w:rFonts w:hint="eastAsia" w:ascii="宋体" w:hAnsi="宋体"/>
          <w:sz w:val="24"/>
        </w:rPr>
        <w:t>之日</w:t>
      </w:r>
      <w:r>
        <w:rPr>
          <w:rFonts w:hint="eastAsia" w:ascii="宋体" w:hAnsi="宋体"/>
          <w:sz w:val="24"/>
          <w:lang w:val="en-US" w:eastAsia="zh-CN"/>
        </w:rPr>
        <w:t>计</w:t>
      </w:r>
      <w:r>
        <w:rPr>
          <w:rFonts w:hint="eastAsia" w:ascii="宋体" w:hAnsi="宋体"/>
          <w:sz w:val="24"/>
          <w:lang w:eastAsia="zh-CN"/>
        </w:rPr>
        <w:t>。</w:t>
      </w:r>
      <w:r>
        <w:rPr>
          <w:rFonts w:hint="eastAsia" w:ascii="宋体" w:hAnsi="宋体"/>
          <w:sz w:val="24"/>
        </w:rPr>
        <w:t>协议到期</w:t>
      </w:r>
      <w:r>
        <w:rPr>
          <w:rFonts w:hint="eastAsia" w:ascii="宋体" w:hAnsi="宋体"/>
          <w:sz w:val="24"/>
          <w:lang w:val="en-US" w:eastAsia="zh-CN"/>
        </w:rPr>
        <w:t>如无异议，协议自然顺延一年，以此类推</w:t>
      </w:r>
      <w:r>
        <w:rPr>
          <w:rFonts w:hint="eastAsia" w:ascii="宋体" w:hAnsi="宋体"/>
          <w:sz w:val="24"/>
        </w:rPr>
        <w:t>。</w:t>
      </w:r>
    </w:p>
    <w:p w14:paraId="312E335F">
      <w:pPr>
        <w:keepNext w:val="0"/>
        <w:keepLines w:val="0"/>
        <w:pageBreakBefore w:val="0"/>
        <w:kinsoku/>
        <w:wordWrap/>
        <w:overflowPunct/>
        <w:topLinePunct w:val="0"/>
        <w:autoSpaceDE/>
        <w:autoSpaceDN w:val="0"/>
        <w:bidi w:val="0"/>
        <w:adjustRightInd/>
        <w:spacing w:line="340" w:lineRule="exact"/>
        <w:textAlignment w:val="auto"/>
        <w:rPr>
          <w:rFonts w:hint="eastAsia" w:ascii="宋体" w:hAnsi="宋体"/>
          <w:b/>
          <w:sz w:val="24"/>
          <w:lang w:val="en-US" w:eastAsia="zh-CN"/>
        </w:rPr>
      </w:pPr>
      <w:r>
        <w:rPr>
          <w:rFonts w:ascii="宋体" w:hAnsi="宋体"/>
          <w:b/>
          <w:sz w:val="24"/>
        </w:rPr>
        <w:t>三</w:t>
      </w:r>
      <w:r>
        <w:rPr>
          <w:rFonts w:hint="eastAsia" w:ascii="宋体" w:hAnsi="宋体"/>
          <w:b/>
          <w:sz w:val="24"/>
        </w:rPr>
        <w:t>、</w:t>
      </w:r>
      <w:r>
        <w:rPr>
          <w:rFonts w:hint="eastAsia" w:ascii="宋体" w:hAnsi="宋体"/>
          <w:b/>
          <w:sz w:val="24"/>
          <w:lang w:val="en-US" w:eastAsia="zh-CN"/>
        </w:rPr>
        <w:t>合作内容</w:t>
      </w:r>
    </w:p>
    <w:p w14:paraId="4DB6CAB3">
      <w:pPr>
        <w:keepNext w:val="0"/>
        <w:keepLines w:val="0"/>
        <w:pageBreakBefore w:val="0"/>
        <w:kinsoku/>
        <w:wordWrap/>
        <w:overflowPunct/>
        <w:topLinePunct w:val="0"/>
        <w:autoSpaceDE/>
        <w:autoSpaceDN w:val="0"/>
        <w:bidi w:val="0"/>
        <w:adjustRightInd/>
        <w:spacing w:line="340" w:lineRule="exact"/>
        <w:ind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建立“朱炳仁·铜”非遗文创人才培养基地，校企合作提升院校相关专业的建设水平，促进高质量就业。</w:t>
      </w:r>
    </w:p>
    <w:p w14:paraId="25DF6F61">
      <w:pPr>
        <w:keepNext w:val="0"/>
        <w:keepLines w:val="0"/>
        <w:pageBreakBefore w:val="0"/>
        <w:kinsoku/>
        <w:wordWrap/>
        <w:overflowPunct/>
        <w:topLinePunct w:val="0"/>
        <w:autoSpaceDE/>
        <w:autoSpaceDN w:val="0"/>
        <w:bidi w:val="0"/>
        <w:adjustRightInd/>
        <w:spacing w:line="340" w:lineRule="exact"/>
        <w:ind w:firstLine="480" w:firstLineChars="200"/>
        <w:textAlignment w:val="auto"/>
        <w:rPr>
          <w:rFonts w:hint="default" w:ascii="宋体" w:hAnsi="宋体" w:eastAsia="宋体" w:cs="Times New Roman"/>
          <w:color w:val="auto"/>
          <w:kern w:val="2"/>
          <w:sz w:val="24"/>
          <w:szCs w:val="24"/>
          <w:lang w:val="en-US" w:eastAsia="zh-CN" w:bidi="ar-SA"/>
        </w:rPr>
      </w:pPr>
      <w:r>
        <w:rPr>
          <w:rFonts w:hint="eastAsia" w:ascii="宋体" w:hAnsi="宋体" w:cs="宋体"/>
          <w:sz w:val="24"/>
          <w:szCs w:val="24"/>
          <w:lang w:val="en-US" w:eastAsia="zh-CN"/>
        </w:rPr>
        <w:t>计划2</w:t>
      </w:r>
      <w:r>
        <w:rPr>
          <w:rFonts w:hint="eastAsia" w:ascii="宋体" w:hAnsi="宋体" w:cs="Times New Roman"/>
          <w:color w:val="auto"/>
          <w:kern w:val="2"/>
          <w:sz w:val="24"/>
          <w:szCs w:val="24"/>
          <w:lang w:val="en-US" w:eastAsia="zh-CN" w:bidi="ar-SA"/>
        </w:rPr>
        <w:t>025-2026学年，</w:t>
      </w:r>
      <w:r>
        <w:rPr>
          <w:rFonts w:hint="eastAsia" w:cs="Times New Roman"/>
          <w:color w:val="auto"/>
          <w:kern w:val="2"/>
          <w:sz w:val="24"/>
          <w:szCs w:val="24"/>
          <w:lang w:val="en-US" w:eastAsia="zh-CN" w:bidi="ar-SA"/>
        </w:rPr>
        <w:t>首期在每省份各合作一到两所代表性院校，</w:t>
      </w:r>
      <w:r>
        <w:rPr>
          <w:rFonts w:hint="eastAsia" w:ascii="宋体" w:hAnsi="宋体" w:cs="宋体"/>
          <w:sz w:val="24"/>
          <w:szCs w:val="24"/>
          <w:lang w:val="en-US" w:eastAsia="zh-CN"/>
        </w:rPr>
        <w:t>基地</w:t>
      </w:r>
      <w:r>
        <w:rPr>
          <w:rFonts w:hint="eastAsia" w:cs="Times New Roman"/>
          <w:color w:val="auto"/>
          <w:kern w:val="2"/>
          <w:sz w:val="24"/>
          <w:szCs w:val="24"/>
          <w:lang w:val="en-US" w:eastAsia="zh-CN" w:bidi="ar-SA"/>
        </w:rPr>
        <w:t>功能包括：</w:t>
      </w:r>
    </w:p>
    <w:p w14:paraId="59FCBC3D">
      <w:pPr>
        <w:pStyle w:val="29"/>
        <w:keepNext w:val="0"/>
        <w:keepLines w:val="0"/>
        <w:pageBreakBefore w:val="0"/>
        <w:numPr>
          <w:ilvl w:val="0"/>
          <w:numId w:val="0"/>
        </w:numPr>
        <w:kinsoku/>
        <w:wordWrap/>
        <w:overflowPunct/>
        <w:topLinePunct w:val="0"/>
        <w:autoSpaceDE/>
        <w:bidi w:val="0"/>
        <w:adjustRightInd/>
        <w:snapToGrid w:val="0"/>
        <w:spacing w:line="340" w:lineRule="exact"/>
        <w:ind w:firstLine="480" w:firstLineChars="200"/>
        <w:textAlignment w:val="auto"/>
        <w:rPr>
          <w:rFonts w:hint="default" w:ascii="宋体" w:hAnsi="宋体" w:cs="宋体"/>
          <w:sz w:val="24"/>
          <w:szCs w:val="24"/>
          <w:lang w:val="en-US" w:eastAsia="zh-CN"/>
        </w:rPr>
      </w:pPr>
      <w:r>
        <w:rPr>
          <w:rFonts w:hint="eastAsia" w:ascii="宋体" w:hAnsi="宋体" w:cs="宋体"/>
          <w:sz w:val="24"/>
          <w:szCs w:val="24"/>
          <w:lang w:val="en-US" w:eastAsia="zh-CN"/>
        </w:rPr>
        <w:t>1.特色非遗展示；</w:t>
      </w:r>
    </w:p>
    <w:p w14:paraId="231B7963">
      <w:pPr>
        <w:pStyle w:val="29"/>
        <w:keepNext w:val="0"/>
        <w:keepLines w:val="0"/>
        <w:pageBreakBefore w:val="0"/>
        <w:numPr>
          <w:ilvl w:val="0"/>
          <w:numId w:val="0"/>
        </w:numPr>
        <w:kinsoku/>
        <w:wordWrap/>
        <w:overflowPunct/>
        <w:topLinePunct w:val="0"/>
        <w:autoSpaceDE/>
        <w:bidi w:val="0"/>
        <w:adjustRightInd/>
        <w:snapToGrid w:val="0"/>
        <w:spacing w:line="340" w:lineRule="exact"/>
        <w:ind w:firstLine="480" w:firstLineChars="200"/>
        <w:textAlignment w:val="auto"/>
        <w:rPr>
          <w:rFonts w:hint="default" w:ascii="宋体" w:hAnsi="宋体" w:cs="宋体"/>
          <w:sz w:val="24"/>
          <w:szCs w:val="24"/>
          <w:lang w:val="en-US" w:eastAsia="zh-CN"/>
        </w:rPr>
      </w:pPr>
      <w:r>
        <w:rPr>
          <w:rFonts w:hint="eastAsia" w:ascii="宋体" w:hAnsi="宋体" w:cs="宋体"/>
          <w:sz w:val="24"/>
          <w:szCs w:val="24"/>
          <w:lang w:val="en-US" w:eastAsia="zh-CN"/>
        </w:rPr>
        <w:t>2.院校非遗社团活动；</w:t>
      </w:r>
    </w:p>
    <w:p w14:paraId="665C0B2E">
      <w:pPr>
        <w:pStyle w:val="29"/>
        <w:keepNext w:val="0"/>
        <w:keepLines w:val="0"/>
        <w:pageBreakBefore w:val="0"/>
        <w:numPr>
          <w:ilvl w:val="0"/>
          <w:numId w:val="0"/>
        </w:numPr>
        <w:kinsoku/>
        <w:wordWrap/>
        <w:overflowPunct/>
        <w:topLinePunct w:val="0"/>
        <w:autoSpaceDE/>
        <w:bidi w:val="0"/>
        <w:adjustRightInd/>
        <w:snapToGrid w:val="0"/>
        <w:spacing w:line="340" w:lineRule="exact"/>
        <w:ind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3.非遗文创产品开发；</w:t>
      </w:r>
    </w:p>
    <w:p w14:paraId="78810B49">
      <w:pPr>
        <w:pStyle w:val="29"/>
        <w:keepNext w:val="0"/>
        <w:keepLines w:val="0"/>
        <w:pageBreakBefore w:val="0"/>
        <w:numPr>
          <w:ilvl w:val="0"/>
          <w:numId w:val="0"/>
        </w:numPr>
        <w:kinsoku/>
        <w:wordWrap/>
        <w:overflowPunct/>
        <w:topLinePunct w:val="0"/>
        <w:autoSpaceDE/>
        <w:bidi w:val="0"/>
        <w:adjustRightInd/>
        <w:snapToGrid w:val="0"/>
        <w:spacing w:line="340" w:lineRule="exact"/>
        <w:ind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4.非遗文创电商实践；</w:t>
      </w:r>
    </w:p>
    <w:p w14:paraId="5A82E463">
      <w:pPr>
        <w:pStyle w:val="29"/>
        <w:keepNext w:val="0"/>
        <w:keepLines w:val="0"/>
        <w:pageBreakBefore w:val="0"/>
        <w:numPr>
          <w:ilvl w:val="0"/>
          <w:numId w:val="0"/>
        </w:numPr>
        <w:kinsoku/>
        <w:wordWrap/>
        <w:overflowPunct/>
        <w:topLinePunct w:val="0"/>
        <w:autoSpaceDE/>
        <w:bidi w:val="0"/>
        <w:adjustRightInd/>
        <w:snapToGrid w:val="0"/>
        <w:spacing w:line="340" w:lineRule="exact"/>
        <w:ind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5.地方非遗文创师资培训；</w:t>
      </w:r>
    </w:p>
    <w:p w14:paraId="5C6C8383">
      <w:pPr>
        <w:pStyle w:val="29"/>
        <w:keepNext w:val="0"/>
        <w:keepLines w:val="0"/>
        <w:pageBreakBefore w:val="0"/>
        <w:numPr>
          <w:ilvl w:val="0"/>
          <w:numId w:val="0"/>
        </w:numPr>
        <w:kinsoku/>
        <w:wordWrap/>
        <w:overflowPunct/>
        <w:topLinePunct w:val="0"/>
        <w:autoSpaceDE/>
        <w:bidi w:val="0"/>
        <w:adjustRightInd/>
        <w:snapToGrid w:val="0"/>
        <w:spacing w:line="340" w:lineRule="exact"/>
        <w:ind w:firstLine="480" w:firstLineChars="200"/>
        <w:textAlignment w:val="auto"/>
        <w:rPr>
          <w:rFonts w:hint="eastAsia" w:ascii="宋体" w:hAnsi="宋体" w:cs="宋体"/>
          <w:color w:val="000000" w:themeColor="text1"/>
          <w:sz w:val="24"/>
          <w:szCs w:val="24"/>
          <w:lang w:val="en-US" w:eastAsia="zh-CN"/>
          <w14:textFill>
            <w14:solidFill>
              <w14:schemeClr w14:val="tx1"/>
            </w14:solidFill>
          </w14:textFill>
        </w:rPr>
      </w:pPr>
      <w:r>
        <w:rPr>
          <w:rFonts w:hint="eastAsia" w:ascii="宋体" w:hAnsi="宋体" w:cs="宋体"/>
          <w:sz w:val="24"/>
          <w:szCs w:val="24"/>
          <w:lang w:val="en-US" w:eastAsia="zh-CN"/>
        </w:rPr>
        <w:t>6.非遗出</w:t>
      </w:r>
      <w:r>
        <w:rPr>
          <w:rFonts w:hint="eastAsia" w:ascii="宋体" w:hAnsi="宋体" w:cs="宋体"/>
          <w:color w:val="000000" w:themeColor="text1"/>
          <w:sz w:val="24"/>
          <w:szCs w:val="24"/>
          <w:lang w:val="en-US" w:eastAsia="zh-CN"/>
          <w14:textFill>
            <w14:solidFill>
              <w14:schemeClr w14:val="tx1"/>
            </w14:solidFill>
          </w14:textFill>
        </w:rPr>
        <w:t>海集散；</w:t>
      </w:r>
    </w:p>
    <w:p w14:paraId="165B152D">
      <w:pPr>
        <w:pStyle w:val="29"/>
        <w:keepNext w:val="0"/>
        <w:keepLines w:val="0"/>
        <w:pageBreakBefore w:val="0"/>
        <w:numPr>
          <w:ilvl w:val="0"/>
          <w:numId w:val="0"/>
        </w:numPr>
        <w:kinsoku/>
        <w:wordWrap/>
        <w:overflowPunct/>
        <w:topLinePunct w:val="0"/>
        <w:autoSpaceDE/>
        <w:bidi w:val="0"/>
        <w:adjustRightInd/>
        <w:snapToGrid w:val="0"/>
        <w:spacing w:line="340" w:lineRule="exact"/>
        <w:ind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7.中小学研学；</w:t>
      </w:r>
    </w:p>
    <w:p w14:paraId="38D57209">
      <w:pPr>
        <w:pStyle w:val="29"/>
        <w:keepNext w:val="0"/>
        <w:keepLines w:val="0"/>
        <w:pageBreakBefore w:val="0"/>
        <w:numPr>
          <w:ilvl w:val="0"/>
          <w:numId w:val="0"/>
        </w:numPr>
        <w:kinsoku/>
        <w:wordWrap/>
        <w:overflowPunct/>
        <w:topLinePunct w:val="0"/>
        <w:autoSpaceDE/>
        <w:bidi w:val="0"/>
        <w:adjustRightInd/>
        <w:snapToGrid w:val="0"/>
        <w:spacing w:line="340" w:lineRule="exact"/>
        <w:ind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8.“朱炳仁·铜杯”全国院校非遗文创设计大赛省赛承办。</w:t>
      </w:r>
    </w:p>
    <w:p w14:paraId="32E23BB1">
      <w:pPr>
        <w:pStyle w:val="29"/>
        <w:keepNext w:val="0"/>
        <w:keepLines w:val="0"/>
        <w:pageBreakBefore w:val="0"/>
        <w:numPr>
          <w:ilvl w:val="0"/>
          <w:numId w:val="0"/>
        </w:numPr>
        <w:kinsoku/>
        <w:wordWrap/>
        <w:overflowPunct/>
        <w:topLinePunct w:val="0"/>
        <w:autoSpaceDE/>
        <w:bidi w:val="0"/>
        <w:adjustRightInd/>
        <w:snapToGrid w:val="0"/>
        <w:spacing w:line="340" w:lineRule="exact"/>
        <w:ind w:firstLine="480" w:firstLineChars="200"/>
        <w:textAlignment w:val="auto"/>
        <w:rPr>
          <w:rFonts w:hint="default" w:ascii="宋体" w:hAnsi="宋体" w:cs="宋体"/>
          <w:sz w:val="24"/>
          <w:szCs w:val="24"/>
          <w:lang w:val="en-US" w:eastAsia="zh-CN"/>
        </w:rPr>
      </w:pPr>
      <w:r>
        <w:rPr>
          <w:rFonts w:hint="eastAsia" w:ascii="宋体" w:hAnsi="宋体" w:cs="宋体"/>
          <w:sz w:val="24"/>
          <w:szCs w:val="24"/>
          <w:lang w:val="en-US" w:eastAsia="zh-CN"/>
        </w:rPr>
        <w:t>三方确认甲方为</w:t>
      </w:r>
      <w:r>
        <w:rPr>
          <w:rFonts w:hint="eastAsia" w:ascii="宋体" w:hAnsi="宋体" w:cs="宋体"/>
          <w:sz w:val="24"/>
          <w:szCs w:val="24"/>
          <w:u w:val="single"/>
          <w:lang w:val="en-US" w:eastAsia="zh-CN"/>
        </w:rPr>
        <w:t xml:space="preserve">      </w:t>
      </w:r>
      <w:r>
        <w:rPr>
          <w:rFonts w:hint="eastAsia" w:ascii="宋体" w:hAnsi="宋体" w:cs="宋体"/>
          <w:sz w:val="24"/>
          <w:szCs w:val="24"/>
          <w:lang w:val="en-US" w:eastAsia="zh-CN"/>
        </w:rPr>
        <w:t>省（自治区、直辖市）非遗文创代表性院校，并由乙丙方共同授牌为“朱炳仁·铜”非遗文创人才培养基地。</w:t>
      </w:r>
    </w:p>
    <w:p w14:paraId="5B64CA86">
      <w:pPr>
        <w:keepNext w:val="0"/>
        <w:keepLines w:val="0"/>
        <w:pageBreakBefore w:val="0"/>
        <w:kinsoku/>
        <w:wordWrap/>
        <w:overflowPunct/>
        <w:topLinePunct w:val="0"/>
        <w:autoSpaceDE/>
        <w:autoSpaceDN w:val="0"/>
        <w:bidi w:val="0"/>
        <w:adjustRightInd/>
        <w:spacing w:line="340" w:lineRule="exact"/>
        <w:textAlignment w:val="auto"/>
        <w:rPr>
          <w:rFonts w:hint="default" w:ascii="宋体" w:hAnsi="宋体"/>
          <w:b/>
          <w:sz w:val="24"/>
          <w:lang w:val="en-US" w:eastAsia="zh-CN"/>
        </w:rPr>
      </w:pPr>
      <w:r>
        <w:rPr>
          <w:rFonts w:hint="eastAsia" w:ascii="宋体" w:hAnsi="宋体"/>
          <w:b/>
          <w:sz w:val="24"/>
        </w:rPr>
        <w:t>四、</w:t>
      </w:r>
      <w:r>
        <w:rPr>
          <w:rFonts w:hint="eastAsia" w:ascii="宋体" w:hAnsi="宋体"/>
          <w:b/>
          <w:sz w:val="24"/>
          <w:lang w:val="en-US" w:eastAsia="zh-CN"/>
        </w:rPr>
        <w:t>合作保障</w:t>
      </w:r>
    </w:p>
    <w:p w14:paraId="73C0800C">
      <w:pPr>
        <w:pStyle w:val="29"/>
        <w:keepNext w:val="0"/>
        <w:keepLines w:val="0"/>
        <w:pageBreakBefore w:val="0"/>
        <w:kinsoku/>
        <w:wordWrap/>
        <w:overflowPunct/>
        <w:topLinePunct w:val="0"/>
        <w:autoSpaceDE/>
        <w:bidi w:val="0"/>
        <w:adjustRightInd/>
        <w:snapToGrid w:val="0"/>
        <w:spacing w:line="340" w:lineRule="exact"/>
        <w:ind w:firstLine="480"/>
        <w:textAlignment w:val="auto"/>
        <w:rPr>
          <w:rFonts w:hint="eastAsia" w:ascii="宋体" w:hAnsi="宋体" w:eastAsia="宋体" w:cs="宋体"/>
          <w:sz w:val="24"/>
          <w:szCs w:val="24"/>
          <w:lang w:eastAsia="zh-CN"/>
        </w:rPr>
      </w:pPr>
      <w:r>
        <w:rPr>
          <w:rFonts w:hint="eastAsia" w:ascii="宋体" w:hAnsi="宋体" w:cs="Times New Roman"/>
          <w:spacing w:val="0"/>
          <w:kern w:val="2"/>
          <w:sz w:val="24"/>
          <w:szCs w:val="24"/>
          <w:lang w:val="en-US" w:eastAsia="zh-CN"/>
        </w:rPr>
        <w:t>1.三方</w:t>
      </w:r>
      <w:r>
        <w:rPr>
          <w:rFonts w:hint="eastAsia" w:ascii="宋体" w:hAnsi="宋体" w:cs="宋体"/>
          <w:sz w:val="24"/>
          <w:szCs w:val="24"/>
        </w:rPr>
        <w:t>共同成立</w:t>
      </w:r>
      <w:r>
        <w:rPr>
          <w:rFonts w:hint="eastAsia" w:ascii="宋体" w:hAnsi="宋体" w:cs="宋体"/>
          <w:sz w:val="24"/>
          <w:szCs w:val="24"/>
          <w:lang w:val="en-US" w:eastAsia="zh-CN"/>
        </w:rPr>
        <w:t>合作</w:t>
      </w:r>
      <w:r>
        <w:rPr>
          <w:rFonts w:hint="eastAsia" w:ascii="宋体" w:hAnsi="宋体" w:cs="宋体"/>
          <w:sz w:val="24"/>
          <w:szCs w:val="24"/>
        </w:rPr>
        <w:t>联络小组</w:t>
      </w:r>
      <w:r>
        <w:rPr>
          <w:rFonts w:hint="eastAsia" w:ascii="宋体" w:hAnsi="宋体" w:cs="宋体"/>
          <w:sz w:val="24"/>
          <w:szCs w:val="24"/>
          <w:lang w:eastAsia="zh-CN"/>
        </w:rPr>
        <w:t>，</w:t>
      </w:r>
      <w:r>
        <w:rPr>
          <w:rFonts w:hint="eastAsia" w:ascii="宋体" w:hAnsi="宋体" w:cs="宋体"/>
          <w:sz w:val="24"/>
          <w:szCs w:val="24"/>
        </w:rPr>
        <w:t>负责日常联系、组织与协调，按</w:t>
      </w:r>
      <w:r>
        <w:rPr>
          <w:rFonts w:hint="eastAsia" w:ascii="宋体" w:hAnsi="宋体" w:cs="宋体"/>
          <w:sz w:val="24"/>
          <w:szCs w:val="24"/>
          <w:lang w:val="en-US" w:eastAsia="zh-CN"/>
        </w:rPr>
        <w:t>照</w:t>
      </w:r>
      <w:r>
        <w:rPr>
          <w:rFonts w:hint="eastAsia" w:ascii="宋体" w:hAnsi="宋体" w:cs="宋体"/>
          <w:sz w:val="24"/>
          <w:szCs w:val="24"/>
        </w:rPr>
        <w:t>整体规划系统地展开相关</w:t>
      </w:r>
      <w:r>
        <w:rPr>
          <w:rFonts w:hint="eastAsia" w:ascii="宋体" w:hAnsi="宋体" w:cs="宋体"/>
          <w:sz w:val="24"/>
          <w:szCs w:val="24"/>
          <w:lang w:val="en-US" w:eastAsia="zh-CN"/>
        </w:rPr>
        <w:t>工作</w:t>
      </w:r>
      <w:r>
        <w:rPr>
          <w:rFonts w:hint="eastAsia" w:ascii="宋体" w:hAnsi="宋体" w:cs="宋体"/>
          <w:sz w:val="24"/>
          <w:szCs w:val="24"/>
        </w:rPr>
        <w:t>。</w:t>
      </w:r>
      <w:r>
        <w:rPr>
          <w:rFonts w:hint="eastAsia" w:ascii="宋体" w:hAnsi="宋体" w:cs="宋体"/>
          <w:sz w:val="24"/>
          <w:szCs w:val="24"/>
          <w:lang w:val="en-US" w:eastAsia="zh-CN"/>
        </w:rPr>
        <w:t>小组成员</w:t>
      </w:r>
      <w:r>
        <w:rPr>
          <w:rFonts w:hint="eastAsia" w:ascii="宋体" w:hAnsi="宋体" w:cs="宋体"/>
          <w:sz w:val="24"/>
          <w:szCs w:val="24"/>
        </w:rPr>
        <w:t>包括：组长1名，由甲方委派；副组长</w:t>
      </w:r>
      <w:r>
        <w:rPr>
          <w:rFonts w:hint="eastAsia" w:ascii="宋体" w:hAnsi="宋体" w:cs="宋体"/>
          <w:sz w:val="24"/>
          <w:szCs w:val="24"/>
          <w:lang w:val="en-US" w:eastAsia="zh-CN"/>
        </w:rPr>
        <w:t>2</w:t>
      </w:r>
      <w:r>
        <w:rPr>
          <w:rFonts w:hint="eastAsia" w:ascii="宋体" w:hAnsi="宋体" w:cs="宋体"/>
          <w:sz w:val="24"/>
          <w:szCs w:val="24"/>
        </w:rPr>
        <w:t>名，由乙</w:t>
      </w:r>
      <w:r>
        <w:rPr>
          <w:rFonts w:hint="eastAsia" w:ascii="宋体" w:hAnsi="宋体" w:cs="宋体"/>
          <w:sz w:val="24"/>
          <w:szCs w:val="24"/>
          <w:lang w:val="en-US" w:eastAsia="zh-CN"/>
        </w:rPr>
        <w:t>丙</w:t>
      </w:r>
      <w:r>
        <w:rPr>
          <w:rFonts w:hint="eastAsia" w:ascii="宋体" w:hAnsi="宋体" w:cs="宋体"/>
          <w:sz w:val="24"/>
          <w:szCs w:val="24"/>
        </w:rPr>
        <w:t>方委派；其他小</w:t>
      </w:r>
      <w:r>
        <w:rPr>
          <w:rFonts w:hint="eastAsia" w:ascii="宋体" w:hAnsi="宋体" w:eastAsia="宋体" w:cs="宋体"/>
          <w:sz w:val="24"/>
          <w:szCs w:val="24"/>
        </w:rPr>
        <w:t>组成员再行确定</w:t>
      </w:r>
      <w:r>
        <w:rPr>
          <w:rFonts w:hint="eastAsia" w:ascii="宋体" w:hAnsi="宋体" w:cs="宋体"/>
          <w:sz w:val="24"/>
          <w:szCs w:val="24"/>
          <w:lang w:eastAsia="zh-CN"/>
        </w:rPr>
        <w:t>；</w:t>
      </w:r>
    </w:p>
    <w:p w14:paraId="35182163">
      <w:pPr>
        <w:pStyle w:val="29"/>
        <w:keepNext w:val="0"/>
        <w:keepLines w:val="0"/>
        <w:pageBreakBefore w:val="0"/>
        <w:kinsoku/>
        <w:wordWrap/>
        <w:overflowPunct/>
        <w:topLinePunct w:val="0"/>
        <w:autoSpaceDE/>
        <w:bidi w:val="0"/>
        <w:adjustRightInd/>
        <w:snapToGrid w:val="0"/>
        <w:spacing w:line="340" w:lineRule="exact"/>
        <w:ind w:firstLine="480"/>
        <w:textAlignment w:val="auto"/>
        <w:rPr>
          <w:rFonts w:hint="eastAsia" w:ascii="宋体" w:hAnsi="宋体" w:cs="宋体"/>
          <w:sz w:val="24"/>
          <w:szCs w:val="24"/>
          <w:lang w:val="en-US" w:eastAsia="zh-CN"/>
        </w:rPr>
      </w:pPr>
      <w:r>
        <w:rPr>
          <w:rFonts w:hint="eastAsia" w:ascii="宋体" w:hAnsi="宋体" w:cs="宋体"/>
          <w:sz w:val="24"/>
          <w:szCs w:val="24"/>
          <w:lang w:val="en-US" w:eastAsia="zh-CN"/>
        </w:rPr>
        <w:t>2.</w:t>
      </w:r>
      <w:r>
        <w:rPr>
          <w:rFonts w:hint="eastAsia" w:ascii="宋体" w:hAnsi="宋体" w:eastAsia="宋体" w:cs="宋体"/>
          <w:sz w:val="24"/>
          <w:szCs w:val="24"/>
          <w:lang w:val="en-US" w:eastAsia="zh-CN"/>
        </w:rPr>
        <w:t>甲</w:t>
      </w:r>
      <w:r>
        <w:rPr>
          <w:rFonts w:hint="eastAsia" w:ascii="宋体" w:hAnsi="宋体" w:eastAsia="宋体" w:cs="宋体"/>
          <w:sz w:val="24"/>
          <w:szCs w:val="24"/>
        </w:rPr>
        <w:t>方</w:t>
      </w:r>
      <w:r>
        <w:rPr>
          <w:rFonts w:hint="eastAsia" w:ascii="宋体" w:hAnsi="宋体" w:cs="宋体"/>
          <w:sz w:val="24"/>
          <w:szCs w:val="24"/>
          <w:lang w:val="en-US" w:eastAsia="zh-CN"/>
        </w:rPr>
        <w:t>协调提供校内场地、现有设备设施用于非遗文创人才培养基地建设；</w:t>
      </w:r>
    </w:p>
    <w:p w14:paraId="2DBA7CA5">
      <w:pPr>
        <w:pStyle w:val="29"/>
        <w:keepNext w:val="0"/>
        <w:keepLines w:val="0"/>
        <w:pageBreakBefore w:val="0"/>
        <w:kinsoku/>
        <w:wordWrap/>
        <w:overflowPunct/>
        <w:topLinePunct w:val="0"/>
        <w:autoSpaceDE/>
        <w:bidi w:val="0"/>
        <w:adjustRightInd/>
        <w:snapToGrid w:val="0"/>
        <w:spacing w:line="340" w:lineRule="exact"/>
        <w:ind w:firstLine="480"/>
        <w:textAlignment w:val="auto"/>
        <w:rPr>
          <w:rFonts w:hint="eastAsia" w:ascii="宋体" w:hAnsi="宋体" w:cs="宋体"/>
          <w:sz w:val="24"/>
          <w:szCs w:val="24"/>
          <w:lang w:val="en-US" w:eastAsia="zh-CN"/>
        </w:rPr>
      </w:pPr>
      <w:r>
        <w:rPr>
          <w:rFonts w:hint="eastAsia" w:ascii="宋体" w:hAnsi="宋体" w:cs="宋体"/>
          <w:sz w:val="24"/>
          <w:szCs w:val="24"/>
          <w:lang w:val="en-US" w:eastAsia="zh-CN"/>
        </w:rPr>
        <w:t>3.自协议签订的三个月内，甲方完成非遗空间的场地、设备设施、非遗文创选品布置；</w:t>
      </w:r>
    </w:p>
    <w:p w14:paraId="73D7130F">
      <w:pPr>
        <w:pStyle w:val="29"/>
        <w:keepNext w:val="0"/>
        <w:keepLines w:val="0"/>
        <w:pageBreakBefore w:val="0"/>
        <w:kinsoku/>
        <w:wordWrap/>
        <w:overflowPunct/>
        <w:topLinePunct w:val="0"/>
        <w:autoSpaceDE/>
        <w:bidi w:val="0"/>
        <w:adjustRightInd/>
        <w:snapToGrid w:val="0"/>
        <w:spacing w:line="340" w:lineRule="exact"/>
        <w:ind w:firstLine="480"/>
        <w:textAlignment w:val="auto"/>
        <w:rPr>
          <w:rFonts w:hint="eastAsia" w:ascii="宋体" w:hAnsi="宋体" w:cs="宋体"/>
          <w:sz w:val="24"/>
          <w:szCs w:val="24"/>
          <w:lang w:val="en-US" w:eastAsia="zh-CN"/>
        </w:rPr>
      </w:pPr>
      <w:r>
        <w:rPr>
          <w:rFonts w:hint="eastAsia" w:ascii="宋体" w:hAnsi="宋体" w:cs="宋体"/>
          <w:sz w:val="24"/>
          <w:szCs w:val="24"/>
          <w:lang w:val="en-US" w:eastAsia="zh-CN"/>
        </w:rPr>
        <w:t>4.甲方推进院校非遗社团的组建和运行；</w:t>
      </w:r>
    </w:p>
    <w:p w14:paraId="1B64AFF2">
      <w:pPr>
        <w:pStyle w:val="29"/>
        <w:keepNext w:val="0"/>
        <w:keepLines w:val="0"/>
        <w:pageBreakBefore w:val="0"/>
        <w:kinsoku/>
        <w:wordWrap/>
        <w:overflowPunct/>
        <w:topLinePunct w:val="0"/>
        <w:autoSpaceDE/>
        <w:bidi w:val="0"/>
        <w:adjustRightInd/>
        <w:snapToGrid w:val="0"/>
        <w:spacing w:line="340" w:lineRule="exact"/>
        <w:ind w:firstLine="480"/>
        <w:textAlignment w:val="auto"/>
        <w:rPr>
          <w:rFonts w:hint="eastAsia" w:ascii="宋体" w:hAnsi="宋体" w:cs="宋体"/>
          <w:sz w:val="24"/>
          <w:szCs w:val="24"/>
          <w:lang w:val="en-US" w:eastAsia="zh-CN"/>
        </w:rPr>
      </w:pPr>
      <w:r>
        <w:rPr>
          <w:rFonts w:hint="eastAsia" w:ascii="宋体" w:hAnsi="宋体" w:cs="宋体"/>
          <w:sz w:val="24"/>
          <w:szCs w:val="24"/>
          <w:lang w:val="en-US" w:eastAsia="zh-CN"/>
        </w:rPr>
        <w:t>5.甲方选派不低于2名骨干教师到乙方实地培训；</w:t>
      </w:r>
    </w:p>
    <w:p w14:paraId="1682127B">
      <w:pPr>
        <w:pStyle w:val="29"/>
        <w:keepNext w:val="0"/>
        <w:keepLines w:val="0"/>
        <w:pageBreakBefore w:val="0"/>
        <w:kinsoku/>
        <w:wordWrap/>
        <w:overflowPunct/>
        <w:topLinePunct w:val="0"/>
        <w:autoSpaceDE/>
        <w:bidi w:val="0"/>
        <w:adjustRightInd/>
        <w:snapToGrid w:val="0"/>
        <w:spacing w:line="340" w:lineRule="exact"/>
        <w:ind w:firstLine="480"/>
        <w:textAlignment w:val="auto"/>
        <w:rPr>
          <w:rFonts w:hint="default" w:ascii="宋体" w:hAnsi="宋体" w:cs="宋体"/>
          <w:sz w:val="24"/>
          <w:szCs w:val="24"/>
          <w:lang w:val="en-US" w:eastAsia="zh-CN"/>
        </w:rPr>
      </w:pPr>
      <w:r>
        <w:rPr>
          <w:rFonts w:hint="eastAsia" w:ascii="宋体" w:hAnsi="宋体" w:cs="宋体"/>
          <w:sz w:val="24"/>
          <w:szCs w:val="24"/>
          <w:lang w:val="en-US" w:eastAsia="zh-CN"/>
        </w:rPr>
        <w:t>6.乙方接收甲方毕业生实习或顶岗培训以及优秀毕业生的就业。</w:t>
      </w:r>
    </w:p>
    <w:p w14:paraId="77D18242">
      <w:pPr>
        <w:pStyle w:val="29"/>
        <w:keepNext w:val="0"/>
        <w:keepLines w:val="0"/>
        <w:pageBreakBefore w:val="0"/>
        <w:numPr>
          <w:ilvl w:val="0"/>
          <w:numId w:val="0"/>
        </w:numPr>
        <w:kinsoku/>
        <w:wordWrap/>
        <w:overflowPunct/>
        <w:topLinePunct w:val="0"/>
        <w:autoSpaceDE/>
        <w:bidi w:val="0"/>
        <w:adjustRightInd/>
        <w:snapToGrid w:val="0"/>
        <w:spacing w:line="340" w:lineRule="exact"/>
        <w:textAlignment w:val="auto"/>
        <w:rPr>
          <w:rFonts w:hint="eastAsia" w:ascii="宋体" w:hAnsi="宋体" w:cs="宋体"/>
          <w:b/>
          <w:bCs/>
          <w:sz w:val="24"/>
          <w:szCs w:val="24"/>
          <w:lang w:val="en-US" w:eastAsia="zh-CN"/>
        </w:rPr>
      </w:pPr>
      <w:r>
        <w:rPr>
          <w:rFonts w:hint="eastAsia" w:ascii="宋体" w:hAnsi="宋体" w:cs="宋体"/>
          <w:b/>
          <w:bCs/>
          <w:sz w:val="24"/>
          <w:szCs w:val="24"/>
          <w:lang w:val="en-US" w:eastAsia="zh-CN"/>
        </w:rPr>
        <w:t>五、利益分配</w:t>
      </w:r>
    </w:p>
    <w:p w14:paraId="795B90C2">
      <w:pPr>
        <w:pStyle w:val="29"/>
        <w:keepNext w:val="0"/>
        <w:keepLines w:val="0"/>
        <w:pageBreakBefore w:val="0"/>
        <w:numPr>
          <w:ilvl w:val="0"/>
          <w:numId w:val="0"/>
        </w:numPr>
        <w:kinsoku/>
        <w:wordWrap/>
        <w:overflowPunct/>
        <w:topLinePunct w:val="0"/>
        <w:autoSpaceDE/>
        <w:bidi w:val="0"/>
        <w:adjustRightInd/>
        <w:snapToGrid w:val="0"/>
        <w:spacing w:line="340" w:lineRule="exact"/>
        <w:ind w:firstLine="481"/>
        <w:textAlignment w:val="auto"/>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1.三方在合作过程中开展社会服务产生的收益，按照一事一议的原则另行议定；</w:t>
      </w:r>
    </w:p>
    <w:p w14:paraId="280E9DDD">
      <w:pPr>
        <w:pStyle w:val="29"/>
        <w:keepNext w:val="0"/>
        <w:keepLines w:val="0"/>
        <w:pageBreakBefore w:val="0"/>
        <w:numPr>
          <w:ilvl w:val="0"/>
          <w:numId w:val="0"/>
        </w:numPr>
        <w:kinsoku/>
        <w:wordWrap/>
        <w:overflowPunct/>
        <w:topLinePunct w:val="0"/>
        <w:autoSpaceDE/>
        <w:bidi w:val="0"/>
        <w:adjustRightInd/>
        <w:snapToGrid w:val="0"/>
        <w:spacing w:line="340" w:lineRule="exact"/>
        <w:ind w:firstLine="481"/>
        <w:textAlignment w:val="auto"/>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2.为支持基地的创新创业，乙丙方以优于市场的价格，向甲方提供成熟产品和服务；</w:t>
      </w:r>
    </w:p>
    <w:p w14:paraId="5185420A">
      <w:pPr>
        <w:pStyle w:val="29"/>
        <w:keepNext w:val="0"/>
        <w:keepLines w:val="0"/>
        <w:pageBreakBefore w:val="0"/>
        <w:numPr>
          <w:ilvl w:val="0"/>
          <w:numId w:val="0"/>
        </w:numPr>
        <w:kinsoku/>
        <w:wordWrap/>
        <w:overflowPunct/>
        <w:topLinePunct w:val="0"/>
        <w:autoSpaceDE/>
        <w:bidi w:val="0"/>
        <w:adjustRightInd/>
        <w:snapToGrid w:val="0"/>
        <w:spacing w:line="340" w:lineRule="exact"/>
        <w:ind w:firstLine="481"/>
        <w:textAlignment w:val="auto"/>
        <w:rPr>
          <w:rFonts w:hint="default" w:ascii="宋体" w:hAnsi="宋体" w:cs="宋体"/>
          <w:b w:val="0"/>
          <w:bCs w:val="0"/>
          <w:sz w:val="24"/>
          <w:szCs w:val="24"/>
          <w:lang w:val="en-US" w:eastAsia="zh-CN"/>
        </w:rPr>
      </w:pPr>
      <w:r>
        <w:rPr>
          <w:rFonts w:hint="eastAsia" w:ascii="宋体" w:hAnsi="宋体" w:cs="宋体"/>
          <w:b w:val="0"/>
          <w:bCs w:val="0"/>
          <w:sz w:val="24"/>
          <w:szCs w:val="24"/>
          <w:lang w:val="en-US" w:eastAsia="zh-CN"/>
        </w:rPr>
        <w:t>3.基地孵化的优秀设计，乙丙方评估市场前景可行并产品化，产生的营业部分固定比例反哺基地建设，具体一事一议；</w:t>
      </w:r>
      <w:bookmarkStart w:id="0" w:name="_GoBack"/>
      <w:bookmarkEnd w:id="0"/>
    </w:p>
    <w:p w14:paraId="201A601B">
      <w:pPr>
        <w:pStyle w:val="29"/>
        <w:keepNext w:val="0"/>
        <w:keepLines w:val="0"/>
        <w:pageBreakBefore w:val="0"/>
        <w:numPr>
          <w:ilvl w:val="0"/>
          <w:numId w:val="0"/>
        </w:numPr>
        <w:kinsoku/>
        <w:wordWrap/>
        <w:overflowPunct/>
        <w:topLinePunct w:val="0"/>
        <w:autoSpaceDE/>
        <w:bidi w:val="0"/>
        <w:adjustRightInd/>
        <w:snapToGrid w:val="0"/>
        <w:spacing w:line="340" w:lineRule="exact"/>
        <w:ind w:firstLine="481"/>
        <w:textAlignment w:val="auto"/>
        <w:rPr>
          <w:rFonts w:hint="default" w:ascii="宋体" w:hAnsi="宋体" w:cs="宋体"/>
          <w:b w:val="0"/>
          <w:bCs w:val="0"/>
          <w:sz w:val="24"/>
          <w:szCs w:val="24"/>
          <w:lang w:val="en-US" w:eastAsia="zh-CN"/>
        </w:rPr>
      </w:pPr>
      <w:r>
        <w:rPr>
          <w:rFonts w:hint="eastAsia" w:ascii="宋体" w:hAnsi="宋体" w:cs="宋体"/>
          <w:b w:val="0"/>
          <w:bCs w:val="0"/>
          <w:sz w:val="24"/>
          <w:szCs w:val="24"/>
          <w:lang w:val="en-US" w:eastAsia="zh-CN"/>
        </w:rPr>
        <w:t>4.基地产生的课题、专利、论文所有权归甲方所有，乙丙方可在市场宣传、合作成果展示中引用。</w:t>
      </w:r>
    </w:p>
    <w:p w14:paraId="0E7B6D2A">
      <w:pPr>
        <w:pStyle w:val="29"/>
        <w:keepNext w:val="0"/>
        <w:keepLines w:val="0"/>
        <w:pageBreakBefore w:val="0"/>
        <w:numPr>
          <w:ilvl w:val="0"/>
          <w:numId w:val="0"/>
        </w:numPr>
        <w:kinsoku/>
        <w:wordWrap/>
        <w:overflowPunct/>
        <w:topLinePunct w:val="0"/>
        <w:autoSpaceDE/>
        <w:bidi w:val="0"/>
        <w:adjustRightInd/>
        <w:snapToGrid w:val="0"/>
        <w:spacing w:line="340" w:lineRule="exact"/>
        <w:textAlignment w:val="auto"/>
        <w:rPr>
          <w:rFonts w:hint="eastAsia" w:ascii="宋体" w:hAnsi="宋体"/>
          <w:b/>
          <w:sz w:val="24"/>
        </w:rPr>
      </w:pPr>
      <w:r>
        <w:rPr>
          <w:rFonts w:hint="eastAsia" w:ascii="宋体" w:hAnsi="宋体"/>
          <w:b/>
          <w:sz w:val="24"/>
          <w:lang w:val="en-US" w:eastAsia="zh-CN"/>
        </w:rPr>
        <w:t>六、</w:t>
      </w:r>
      <w:r>
        <w:rPr>
          <w:rFonts w:ascii="宋体" w:hAnsi="宋体"/>
          <w:b/>
          <w:sz w:val="24"/>
        </w:rPr>
        <w:t>保密条款</w:t>
      </w:r>
    </w:p>
    <w:p w14:paraId="05F82CCF">
      <w:pPr>
        <w:keepNext w:val="0"/>
        <w:keepLines w:val="0"/>
        <w:pageBreakBefore w:val="0"/>
        <w:numPr>
          <w:ilvl w:val="0"/>
          <w:numId w:val="0"/>
        </w:numPr>
        <w:kinsoku/>
        <w:wordWrap/>
        <w:overflowPunct/>
        <w:topLinePunct w:val="0"/>
        <w:autoSpaceDE/>
        <w:autoSpaceDN w:val="0"/>
        <w:bidi w:val="0"/>
        <w:adjustRightInd/>
        <w:spacing w:line="340" w:lineRule="exact"/>
        <w:ind w:firstLine="480" w:firstLineChars="200"/>
        <w:textAlignment w:val="auto"/>
        <w:rPr>
          <w:rFonts w:ascii="宋体" w:hAnsi="宋体"/>
          <w:sz w:val="24"/>
        </w:rPr>
      </w:pPr>
      <w:r>
        <w:rPr>
          <w:rFonts w:hint="eastAsia" w:ascii="宋体" w:hAnsi="宋体"/>
          <w:sz w:val="24"/>
        </w:rPr>
        <w:t>协议书项下的保密信息是指所有技术或非技术信息，无论本协议书是否已终止，各方应对在本协议过程中所获悉的有关对方的保密信息进行严格保密。</w:t>
      </w:r>
    </w:p>
    <w:p w14:paraId="19FCEB8B">
      <w:pPr>
        <w:keepNext w:val="0"/>
        <w:keepLines w:val="0"/>
        <w:pageBreakBefore w:val="0"/>
        <w:kinsoku/>
        <w:wordWrap/>
        <w:overflowPunct/>
        <w:topLinePunct w:val="0"/>
        <w:autoSpaceDE/>
        <w:autoSpaceDN w:val="0"/>
        <w:bidi w:val="0"/>
        <w:adjustRightInd/>
        <w:spacing w:line="340" w:lineRule="exact"/>
        <w:textAlignment w:val="auto"/>
        <w:rPr>
          <w:rFonts w:hint="eastAsia" w:ascii="宋体" w:hAnsi="宋体"/>
          <w:b/>
          <w:sz w:val="24"/>
        </w:rPr>
      </w:pPr>
      <w:r>
        <w:rPr>
          <w:rFonts w:hint="eastAsia" w:ascii="宋体" w:hAnsi="宋体"/>
          <w:b/>
          <w:sz w:val="24"/>
          <w:lang w:val="en-US" w:eastAsia="zh-CN"/>
        </w:rPr>
        <w:t>七</w:t>
      </w:r>
      <w:r>
        <w:rPr>
          <w:rFonts w:hint="eastAsia" w:ascii="宋体" w:hAnsi="宋体"/>
          <w:b/>
          <w:sz w:val="24"/>
        </w:rPr>
        <w:t>、协议终止及违约</w:t>
      </w:r>
    </w:p>
    <w:p w14:paraId="035B3B89">
      <w:pPr>
        <w:keepNext w:val="0"/>
        <w:keepLines w:val="0"/>
        <w:pageBreakBefore w:val="0"/>
        <w:kinsoku/>
        <w:wordWrap/>
        <w:overflowPunct/>
        <w:topLinePunct w:val="0"/>
        <w:autoSpaceDE/>
        <w:autoSpaceDN w:val="0"/>
        <w:bidi w:val="0"/>
        <w:adjustRightInd/>
        <w:spacing w:line="340" w:lineRule="exact"/>
        <w:ind w:firstLine="480" w:firstLineChars="200"/>
        <w:textAlignment w:val="auto"/>
        <w:rPr>
          <w:rFonts w:hint="eastAsia" w:ascii="宋体" w:hAnsi="宋体"/>
          <w:sz w:val="24"/>
        </w:rPr>
      </w:pPr>
      <w:r>
        <w:rPr>
          <w:rFonts w:hint="eastAsia" w:ascii="宋体" w:hAnsi="宋体"/>
          <w:sz w:val="24"/>
          <w:lang w:val="en-US" w:eastAsia="zh-CN"/>
        </w:rPr>
        <w:t>三</w:t>
      </w:r>
      <w:r>
        <w:rPr>
          <w:rFonts w:hint="eastAsia" w:ascii="宋体" w:hAnsi="宋体"/>
          <w:sz w:val="24"/>
        </w:rPr>
        <w:t>方只可以在以下情况下解除或提前终止本协议书：</w:t>
      </w:r>
    </w:p>
    <w:p w14:paraId="4F13DC41">
      <w:pPr>
        <w:keepNext w:val="0"/>
        <w:keepLines w:val="0"/>
        <w:pageBreakBefore w:val="0"/>
        <w:numPr>
          <w:ilvl w:val="0"/>
          <w:numId w:val="0"/>
        </w:numPr>
        <w:kinsoku/>
        <w:wordWrap/>
        <w:overflowPunct/>
        <w:topLinePunct w:val="0"/>
        <w:autoSpaceDE/>
        <w:autoSpaceDN w:val="0"/>
        <w:bidi w:val="0"/>
        <w:adjustRightInd/>
        <w:spacing w:line="340" w:lineRule="exact"/>
        <w:ind w:firstLine="480" w:firstLineChars="200"/>
        <w:textAlignment w:val="auto"/>
        <w:rPr>
          <w:rFonts w:hint="eastAsia" w:ascii="宋体" w:hAnsi="宋体"/>
          <w:sz w:val="24"/>
        </w:rPr>
      </w:pPr>
      <w:r>
        <w:rPr>
          <w:rFonts w:hint="eastAsia" w:ascii="宋体" w:hAnsi="宋体"/>
          <w:sz w:val="24"/>
          <w:lang w:val="en-US" w:eastAsia="zh-CN"/>
        </w:rPr>
        <w:t>1.三</w:t>
      </w:r>
      <w:r>
        <w:rPr>
          <w:rFonts w:hint="eastAsia" w:ascii="宋体" w:hAnsi="宋体"/>
          <w:sz w:val="24"/>
        </w:rPr>
        <w:t>方协商一致，同意解除或提前终止；</w:t>
      </w:r>
    </w:p>
    <w:p w14:paraId="215F89D0">
      <w:pPr>
        <w:keepNext w:val="0"/>
        <w:keepLines w:val="0"/>
        <w:pageBreakBefore w:val="0"/>
        <w:numPr>
          <w:ilvl w:val="0"/>
          <w:numId w:val="0"/>
        </w:numPr>
        <w:kinsoku/>
        <w:wordWrap/>
        <w:overflowPunct/>
        <w:topLinePunct w:val="0"/>
        <w:autoSpaceDE/>
        <w:autoSpaceDN w:val="0"/>
        <w:bidi w:val="0"/>
        <w:adjustRightInd/>
        <w:spacing w:line="340" w:lineRule="exact"/>
        <w:ind w:firstLine="480" w:firstLineChars="200"/>
        <w:textAlignment w:val="auto"/>
        <w:rPr>
          <w:rFonts w:hint="eastAsia" w:ascii="宋体" w:hAnsi="宋体"/>
          <w:sz w:val="24"/>
        </w:rPr>
      </w:pPr>
      <w:r>
        <w:rPr>
          <w:rFonts w:hint="eastAsia" w:ascii="宋体" w:hAnsi="宋体"/>
          <w:sz w:val="24"/>
          <w:lang w:val="en-US" w:eastAsia="zh-CN"/>
        </w:rPr>
        <w:t>2.</w:t>
      </w:r>
      <w:r>
        <w:rPr>
          <w:rFonts w:hint="eastAsia" w:ascii="宋体" w:hAnsi="宋体"/>
          <w:sz w:val="24"/>
        </w:rPr>
        <w:t>一方破产或停业，其他方即可宣告协议终止；</w:t>
      </w:r>
    </w:p>
    <w:p w14:paraId="36509F8E">
      <w:pPr>
        <w:keepNext w:val="0"/>
        <w:keepLines w:val="0"/>
        <w:pageBreakBefore w:val="0"/>
        <w:numPr>
          <w:ilvl w:val="0"/>
          <w:numId w:val="0"/>
        </w:numPr>
        <w:kinsoku/>
        <w:wordWrap/>
        <w:overflowPunct/>
        <w:topLinePunct w:val="0"/>
        <w:autoSpaceDE/>
        <w:autoSpaceDN w:val="0"/>
        <w:bidi w:val="0"/>
        <w:adjustRightInd/>
        <w:spacing w:line="340" w:lineRule="exact"/>
        <w:ind w:firstLine="480" w:firstLineChars="200"/>
        <w:textAlignment w:val="auto"/>
        <w:rPr>
          <w:rFonts w:hint="eastAsia" w:ascii="宋体" w:hAnsi="宋体"/>
          <w:sz w:val="24"/>
        </w:rPr>
      </w:pPr>
      <w:r>
        <w:rPr>
          <w:rFonts w:hint="eastAsia" w:ascii="宋体" w:hAnsi="宋体"/>
          <w:sz w:val="24"/>
          <w:lang w:val="en-US" w:eastAsia="zh-CN"/>
        </w:rPr>
        <w:t>3.</w:t>
      </w:r>
      <w:r>
        <w:rPr>
          <w:rFonts w:hint="eastAsia" w:ascii="宋体" w:hAnsi="宋体"/>
          <w:sz w:val="24"/>
        </w:rPr>
        <w:t>一方违反本协议书的规定，经他方催告后30日内仍未改正的，守约方有权经书面通告过违约方后解除协议。</w:t>
      </w:r>
    </w:p>
    <w:p w14:paraId="1CD8A11F">
      <w:pPr>
        <w:keepNext w:val="0"/>
        <w:keepLines w:val="0"/>
        <w:pageBreakBefore w:val="0"/>
        <w:kinsoku/>
        <w:wordWrap/>
        <w:overflowPunct/>
        <w:topLinePunct w:val="0"/>
        <w:autoSpaceDE/>
        <w:autoSpaceDN w:val="0"/>
        <w:bidi w:val="0"/>
        <w:adjustRightInd/>
        <w:spacing w:line="340" w:lineRule="exact"/>
        <w:textAlignment w:val="auto"/>
        <w:rPr>
          <w:rFonts w:hint="eastAsia" w:ascii="宋体" w:hAnsi="宋体"/>
          <w:sz w:val="24"/>
        </w:rPr>
      </w:pPr>
      <w:r>
        <w:rPr>
          <w:rFonts w:hint="eastAsia" w:ascii="宋体" w:hAnsi="宋体"/>
          <w:b/>
          <w:sz w:val="24"/>
          <w:lang w:val="en-US" w:eastAsia="zh-CN"/>
        </w:rPr>
        <w:t>八</w:t>
      </w:r>
      <w:r>
        <w:rPr>
          <w:rFonts w:hint="eastAsia" w:ascii="宋体" w:hAnsi="宋体"/>
          <w:b/>
          <w:sz w:val="24"/>
        </w:rPr>
        <w:t>、不可抗力及免责</w:t>
      </w:r>
    </w:p>
    <w:p w14:paraId="69C6BBBB">
      <w:pPr>
        <w:keepNext w:val="0"/>
        <w:keepLines w:val="0"/>
        <w:pageBreakBefore w:val="0"/>
        <w:kinsoku/>
        <w:wordWrap/>
        <w:overflowPunct/>
        <w:topLinePunct w:val="0"/>
        <w:autoSpaceDE/>
        <w:autoSpaceDN w:val="0"/>
        <w:bidi w:val="0"/>
        <w:adjustRightInd/>
        <w:spacing w:line="340" w:lineRule="exact"/>
        <w:ind w:firstLine="480" w:firstLineChars="200"/>
        <w:textAlignment w:val="auto"/>
        <w:rPr>
          <w:rFonts w:hint="eastAsia" w:ascii="宋体" w:hAnsi="宋体"/>
          <w:strike/>
          <w:sz w:val="24"/>
          <w:u w:val="single"/>
        </w:rPr>
      </w:pPr>
      <w:r>
        <w:rPr>
          <w:rFonts w:hint="eastAsia" w:ascii="宋体" w:hAnsi="宋体"/>
          <w:sz w:val="24"/>
          <w:lang w:val="en-US" w:eastAsia="zh-CN"/>
        </w:rPr>
        <w:t>1.</w:t>
      </w:r>
      <w:r>
        <w:rPr>
          <w:rFonts w:hint="eastAsia" w:ascii="宋体" w:hAnsi="宋体"/>
          <w:sz w:val="24"/>
        </w:rPr>
        <w:t>不可抗力指本协议书各方无法控制、无法预见或虽然可以预见但无法避免且在签署之日后发生并使一方或多方无法全部或部分履行本协议书的任何事件。</w:t>
      </w:r>
    </w:p>
    <w:p w14:paraId="27C22BF7">
      <w:pPr>
        <w:keepNext w:val="0"/>
        <w:keepLines w:val="0"/>
        <w:pageBreakBefore w:val="0"/>
        <w:kinsoku/>
        <w:wordWrap/>
        <w:overflowPunct/>
        <w:topLinePunct w:val="0"/>
        <w:autoSpaceDE/>
        <w:autoSpaceDN w:val="0"/>
        <w:bidi w:val="0"/>
        <w:adjustRightInd/>
        <w:spacing w:line="340" w:lineRule="exact"/>
        <w:ind w:firstLine="480" w:firstLineChars="200"/>
        <w:textAlignment w:val="auto"/>
        <w:rPr>
          <w:rFonts w:hint="eastAsia" w:ascii="宋体" w:hAnsi="宋体"/>
          <w:sz w:val="24"/>
        </w:rPr>
      </w:pPr>
      <w:r>
        <w:rPr>
          <w:rFonts w:hint="eastAsia" w:ascii="宋体" w:hAnsi="宋体"/>
          <w:sz w:val="24"/>
          <w:lang w:val="en-US" w:eastAsia="zh-CN"/>
        </w:rPr>
        <w:t>2.</w:t>
      </w:r>
      <w:r>
        <w:rPr>
          <w:rFonts w:hint="eastAsia" w:ascii="宋体" w:hAnsi="宋体"/>
          <w:sz w:val="24"/>
        </w:rPr>
        <w:t>如果发生不可抗力事件，履行本协议书受阻的一方应以最便捷的方式毫无延误地通知其他方。不可抗力结束后，履行本协议书受阻一方应继续履行其在本协议书项下的义务。</w:t>
      </w:r>
    </w:p>
    <w:p w14:paraId="73BCEBB6">
      <w:pPr>
        <w:keepNext w:val="0"/>
        <w:keepLines w:val="0"/>
        <w:pageBreakBefore w:val="0"/>
        <w:kinsoku/>
        <w:wordWrap/>
        <w:overflowPunct/>
        <w:topLinePunct w:val="0"/>
        <w:autoSpaceDE/>
        <w:autoSpaceDN w:val="0"/>
        <w:bidi w:val="0"/>
        <w:adjustRightInd/>
        <w:spacing w:line="340" w:lineRule="exact"/>
        <w:ind w:firstLine="480" w:firstLineChars="200"/>
        <w:textAlignment w:val="auto"/>
        <w:rPr>
          <w:rFonts w:ascii="宋体" w:hAnsi="宋体"/>
          <w:sz w:val="24"/>
        </w:rPr>
      </w:pPr>
      <w:r>
        <w:rPr>
          <w:rFonts w:hint="eastAsia" w:ascii="宋体" w:hAnsi="宋体"/>
          <w:sz w:val="24"/>
          <w:lang w:val="en-US" w:eastAsia="zh-CN"/>
        </w:rPr>
        <w:t>3.</w:t>
      </w:r>
      <w:r>
        <w:rPr>
          <w:rFonts w:hint="eastAsia" w:ascii="宋体" w:hAnsi="宋体"/>
          <w:sz w:val="24"/>
        </w:rPr>
        <w:t>如不可抗力事件持续超过90天，各方应根据不可抗力事件对履行本协议书的影响，决定是否终止或推迟本协议书的履行，或部分或全部地免除受阻方在本协议书中的义务。</w:t>
      </w:r>
    </w:p>
    <w:p w14:paraId="7B2EBC83">
      <w:pPr>
        <w:keepNext w:val="0"/>
        <w:keepLines w:val="0"/>
        <w:pageBreakBefore w:val="0"/>
        <w:kinsoku/>
        <w:wordWrap/>
        <w:overflowPunct/>
        <w:topLinePunct w:val="0"/>
        <w:autoSpaceDE/>
        <w:autoSpaceDN w:val="0"/>
        <w:bidi w:val="0"/>
        <w:adjustRightInd/>
        <w:spacing w:line="340" w:lineRule="exact"/>
        <w:textAlignment w:val="auto"/>
        <w:rPr>
          <w:rFonts w:hint="eastAsia" w:ascii="宋体" w:hAnsi="宋体"/>
          <w:b/>
          <w:sz w:val="24"/>
        </w:rPr>
      </w:pPr>
      <w:r>
        <w:rPr>
          <w:rFonts w:hint="eastAsia" w:ascii="宋体" w:hAnsi="宋体"/>
          <w:b/>
          <w:sz w:val="24"/>
          <w:lang w:val="en-US" w:eastAsia="zh-CN"/>
        </w:rPr>
        <w:t>九</w:t>
      </w:r>
      <w:r>
        <w:rPr>
          <w:rFonts w:hint="eastAsia" w:ascii="宋体" w:hAnsi="宋体"/>
          <w:b/>
          <w:sz w:val="24"/>
        </w:rPr>
        <w:t>、法律适用及争议解决</w:t>
      </w:r>
    </w:p>
    <w:p w14:paraId="148A9FF3">
      <w:pPr>
        <w:keepNext w:val="0"/>
        <w:keepLines w:val="0"/>
        <w:pageBreakBefore w:val="0"/>
        <w:numPr>
          <w:ilvl w:val="0"/>
          <w:numId w:val="0"/>
        </w:numPr>
        <w:kinsoku/>
        <w:wordWrap/>
        <w:overflowPunct/>
        <w:topLinePunct w:val="0"/>
        <w:autoSpaceDE/>
        <w:autoSpaceDN w:val="0"/>
        <w:bidi w:val="0"/>
        <w:adjustRightInd/>
        <w:spacing w:line="340" w:lineRule="exact"/>
        <w:ind w:firstLine="480" w:firstLineChars="200"/>
        <w:textAlignment w:val="auto"/>
        <w:rPr>
          <w:rFonts w:hint="eastAsia" w:ascii="宋体" w:hAnsi="宋体"/>
          <w:sz w:val="24"/>
        </w:rPr>
      </w:pPr>
      <w:r>
        <w:rPr>
          <w:rFonts w:hint="eastAsia" w:ascii="宋体" w:hAnsi="宋体"/>
          <w:sz w:val="24"/>
        </w:rPr>
        <w:t>本协议书的订立、效力、解释、履行和争议的解决均适用中华人民共和国法律。凡因本协议书引起的或有关的任何争议，由双方协商解决。协商不成时，提交位于</w:t>
      </w:r>
      <w:r>
        <w:rPr>
          <w:rFonts w:hint="eastAsia" w:ascii="宋体" w:hAnsi="宋体"/>
          <w:sz w:val="24"/>
          <w:lang w:val="en-US" w:eastAsia="zh-CN"/>
        </w:rPr>
        <w:t>杭州</w:t>
      </w:r>
      <w:r>
        <w:rPr>
          <w:rFonts w:hint="eastAsia" w:ascii="宋体" w:hAnsi="宋体"/>
          <w:sz w:val="24"/>
        </w:rPr>
        <w:t>市的仲裁</w:t>
      </w:r>
      <w:r>
        <w:rPr>
          <w:rFonts w:hint="eastAsia" w:ascii="宋体" w:hAnsi="宋体"/>
          <w:sz w:val="24"/>
          <w:lang w:val="en-US" w:eastAsia="zh-CN"/>
        </w:rPr>
        <w:t>机构</w:t>
      </w:r>
      <w:r>
        <w:rPr>
          <w:rFonts w:hint="eastAsia" w:ascii="宋体" w:hAnsi="宋体"/>
          <w:sz w:val="24"/>
        </w:rPr>
        <w:t>申请仲裁，依据现行有效的仲裁规则进行仲裁。仲裁裁决是终局的，对各方均有约束力。</w:t>
      </w:r>
    </w:p>
    <w:p w14:paraId="69C53A70">
      <w:pPr>
        <w:keepNext w:val="0"/>
        <w:keepLines w:val="0"/>
        <w:pageBreakBefore w:val="0"/>
        <w:kinsoku/>
        <w:wordWrap/>
        <w:overflowPunct/>
        <w:topLinePunct w:val="0"/>
        <w:autoSpaceDE/>
        <w:autoSpaceDN w:val="0"/>
        <w:bidi w:val="0"/>
        <w:adjustRightInd/>
        <w:spacing w:line="340" w:lineRule="exact"/>
        <w:textAlignment w:val="auto"/>
        <w:rPr>
          <w:rFonts w:hint="eastAsia" w:ascii="宋体" w:hAnsi="宋体"/>
          <w:b/>
          <w:sz w:val="24"/>
        </w:rPr>
      </w:pPr>
      <w:r>
        <w:rPr>
          <w:rFonts w:hint="eastAsia" w:ascii="宋体" w:hAnsi="宋体"/>
          <w:b/>
          <w:sz w:val="24"/>
          <w:lang w:val="en-US" w:eastAsia="zh-CN"/>
        </w:rPr>
        <w:t>十</w:t>
      </w:r>
      <w:r>
        <w:rPr>
          <w:rFonts w:hint="eastAsia" w:ascii="宋体" w:hAnsi="宋体"/>
          <w:b/>
          <w:sz w:val="24"/>
        </w:rPr>
        <w:t>、通知</w:t>
      </w:r>
    </w:p>
    <w:p w14:paraId="66011CBE">
      <w:pPr>
        <w:keepNext w:val="0"/>
        <w:keepLines w:val="0"/>
        <w:pageBreakBefore w:val="0"/>
        <w:kinsoku/>
        <w:wordWrap/>
        <w:overflowPunct/>
        <w:topLinePunct w:val="0"/>
        <w:autoSpaceDE/>
        <w:autoSpaceDN w:val="0"/>
        <w:bidi w:val="0"/>
        <w:adjustRightInd/>
        <w:spacing w:line="340" w:lineRule="exact"/>
        <w:ind w:firstLine="480" w:firstLineChars="200"/>
        <w:textAlignment w:val="auto"/>
        <w:rPr>
          <w:rFonts w:ascii="宋体" w:hAnsi="宋体"/>
          <w:sz w:val="24"/>
        </w:rPr>
      </w:pPr>
      <w:r>
        <w:rPr>
          <w:rFonts w:hint="eastAsia" w:ascii="宋体" w:hAnsi="宋体"/>
          <w:sz w:val="24"/>
        </w:rPr>
        <w:t>本协议书要求的或作出的任何通知、请求、要求和其他通信往来应以书面形式进行，书面通知应以专人递送、公认的</w:t>
      </w:r>
      <w:r>
        <w:rPr>
          <w:rFonts w:hint="eastAsia" w:ascii="宋体" w:hAnsi="宋体"/>
          <w:sz w:val="24"/>
          <w:lang w:val="en-US" w:eastAsia="zh-CN"/>
        </w:rPr>
        <w:t>快</w:t>
      </w:r>
      <w:r>
        <w:rPr>
          <w:rFonts w:hint="eastAsia" w:ascii="宋体" w:hAnsi="宋体"/>
          <w:sz w:val="24"/>
        </w:rPr>
        <w:t>递公司或</w:t>
      </w:r>
      <w:r>
        <w:rPr>
          <w:rFonts w:hint="eastAsia" w:ascii="宋体" w:hAnsi="宋体"/>
          <w:sz w:val="24"/>
          <w:lang w:val="en-US" w:eastAsia="zh-CN"/>
        </w:rPr>
        <w:t>电子邮件、QQ、微信</w:t>
      </w:r>
      <w:r>
        <w:rPr>
          <w:rFonts w:hint="eastAsia" w:ascii="宋体" w:hAnsi="宋体"/>
          <w:sz w:val="24"/>
        </w:rPr>
        <w:t>送至另一方的地址或号码。</w:t>
      </w:r>
    </w:p>
    <w:p w14:paraId="03BD7F72">
      <w:pPr>
        <w:keepNext w:val="0"/>
        <w:keepLines w:val="0"/>
        <w:pageBreakBefore w:val="0"/>
        <w:numPr>
          <w:ilvl w:val="0"/>
          <w:numId w:val="2"/>
        </w:numPr>
        <w:kinsoku/>
        <w:wordWrap/>
        <w:overflowPunct/>
        <w:topLinePunct w:val="0"/>
        <w:autoSpaceDE/>
        <w:autoSpaceDN w:val="0"/>
        <w:bidi w:val="0"/>
        <w:adjustRightInd/>
        <w:spacing w:line="340" w:lineRule="exact"/>
        <w:textAlignment w:val="auto"/>
        <w:rPr>
          <w:rFonts w:hint="eastAsia" w:ascii="宋体" w:hAnsi="宋体"/>
          <w:b/>
          <w:sz w:val="24"/>
        </w:rPr>
      </w:pPr>
      <w:r>
        <w:rPr>
          <w:rFonts w:hint="eastAsia" w:ascii="宋体" w:hAnsi="宋体"/>
          <w:b/>
          <w:sz w:val="24"/>
        </w:rPr>
        <w:t>其他</w:t>
      </w:r>
    </w:p>
    <w:p w14:paraId="671F747C">
      <w:pPr>
        <w:keepNext w:val="0"/>
        <w:keepLines w:val="0"/>
        <w:pageBreakBefore w:val="0"/>
        <w:numPr>
          <w:ilvl w:val="0"/>
          <w:numId w:val="0"/>
        </w:numPr>
        <w:kinsoku/>
        <w:wordWrap/>
        <w:overflowPunct/>
        <w:topLinePunct w:val="0"/>
        <w:autoSpaceDE/>
        <w:autoSpaceDN w:val="0"/>
        <w:bidi w:val="0"/>
        <w:adjustRightInd/>
        <w:spacing w:line="340" w:lineRule="exact"/>
        <w:ind w:left="480" w:leftChars="0"/>
        <w:textAlignment w:val="auto"/>
        <w:rPr>
          <w:rFonts w:hint="eastAsia" w:ascii="宋体" w:hAnsi="宋体"/>
          <w:sz w:val="24"/>
        </w:rPr>
      </w:pPr>
      <w:r>
        <w:rPr>
          <w:rFonts w:hint="eastAsia" w:ascii="宋体" w:hAnsi="宋体"/>
          <w:sz w:val="24"/>
          <w:lang w:val="en-US" w:eastAsia="zh-CN"/>
        </w:rPr>
        <w:t>1.</w:t>
      </w:r>
      <w:r>
        <w:rPr>
          <w:rFonts w:hint="eastAsia" w:ascii="宋体" w:hAnsi="宋体"/>
          <w:sz w:val="24"/>
        </w:rPr>
        <w:t>本协议书未尽事宜，各方经友好协商后可签订补充条款，补充条款须采用书面形式，与本协议书具有同等法律效力。</w:t>
      </w:r>
    </w:p>
    <w:p w14:paraId="4771FB4C">
      <w:pPr>
        <w:keepNext w:val="0"/>
        <w:keepLines w:val="0"/>
        <w:pageBreakBefore w:val="0"/>
        <w:numPr>
          <w:ilvl w:val="0"/>
          <w:numId w:val="0"/>
        </w:numPr>
        <w:kinsoku/>
        <w:wordWrap/>
        <w:overflowPunct/>
        <w:topLinePunct w:val="0"/>
        <w:autoSpaceDE/>
        <w:autoSpaceDN w:val="0"/>
        <w:bidi w:val="0"/>
        <w:adjustRightInd/>
        <w:spacing w:line="340" w:lineRule="exact"/>
        <w:ind w:left="480" w:leftChars="0"/>
        <w:textAlignment w:val="auto"/>
        <w:rPr>
          <w:rFonts w:hint="eastAsia" w:ascii="宋体" w:hAnsi="宋体"/>
          <w:sz w:val="24"/>
        </w:rPr>
      </w:pPr>
      <w:r>
        <w:rPr>
          <w:rFonts w:hint="eastAsia" w:ascii="宋体" w:hAnsi="宋体"/>
          <w:sz w:val="24"/>
          <w:lang w:val="en-US" w:eastAsia="zh-CN"/>
        </w:rPr>
        <w:t>2.</w:t>
      </w:r>
      <w:r>
        <w:rPr>
          <w:rFonts w:hint="eastAsia" w:ascii="宋体" w:hAnsi="宋体"/>
          <w:sz w:val="24"/>
        </w:rPr>
        <w:t>本协议经甲乙</w:t>
      </w:r>
      <w:r>
        <w:rPr>
          <w:rFonts w:hint="eastAsia" w:ascii="宋体" w:hAnsi="宋体"/>
          <w:sz w:val="24"/>
          <w:lang w:val="en-US" w:eastAsia="zh-CN"/>
        </w:rPr>
        <w:t>丙三</w:t>
      </w:r>
      <w:r>
        <w:rPr>
          <w:rFonts w:hint="eastAsia" w:ascii="宋体" w:hAnsi="宋体"/>
          <w:sz w:val="24"/>
        </w:rPr>
        <w:t>方授权代表签字，盖章后生效。</w:t>
      </w:r>
    </w:p>
    <w:p w14:paraId="196166C4">
      <w:pPr>
        <w:keepNext w:val="0"/>
        <w:keepLines w:val="0"/>
        <w:pageBreakBefore w:val="0"/>
        <w:numPr>
          <w:ilvl w:val="0"/>
          <w:numId w:val="0"/>
        </w:numPr>
        <w:kinsoku/>
        <w:wordWrap/>
        <w:overflowPunct/>
        <w:topLinePunct w:val="0"/>
        <w:autoSpaceDE/>
        <w:autoSpaceDN w:val="0"/>
        <w:bidi w:val="0"/>
        <w:adjustRightInd/>
        <w:spacing w:line="340" w:lineRule="exact"/>
        <w:ind w:left="480" w:leftChars="0"/>
        <w:textAlignment w:val="auto"/>
        <w:rPr>
          <w:rFonts w:hint="eastAsia" w:ascii="宋体" w:hAnsi="宋体"/>
          <w:sz w:val="24"/>
        </w:rPr>
      </w:pPr>
      <w:r>
        <w:rPr>
          <w:rFonts w:hint="eastAsia" w:ascii="宋体" w:hAnsi="宋体"/>
          <w:sz w:val="24"/>
          <w:lang w:val="en-US" w:eastAsia="zh-CN"/>
        </w:rPr>
        <w:t>3.</w:t>
      </w:r>
      <w:r>
        <w:rPr>
          <w:rFonts w:hint="eastAsia" w:ascii="宋体" w:hAnsi="宋体"/>
          <w:sz w:val="24"/>
        </w:rPr>
        <w:t>本协议一式</w:t>
      </w:r>
      <w:r>
        <w:rPr>
          <w:rFonts w:hint="eastAsia" w:ascii="宋体" w:hAnsi="宋体"/>
          <w:sz w:val="24"/>
          <w:lang w:val="en-US" w:eastAsia="zh-CN"/>
        </w:rPr>
        <w:t>叁</w:t>
      </w:r>
      <w:r>
        <w:rPr>
          <w:rFonts w:hint="eastAsia" w:ascii="宋体" w:hAnsi="宋体"/>
          <w:sz w:val="24"/>
        </w:rPr>
        <w:t>份，</w:t>
      </w:r>
      <w:r>
        <w:rPr>
          <w:rFonts w:hint="eastAsia" w:ascii="宋体" w:hAnsi="宋体"/>
          <w:sz w:val="24"/>
          <w:lang w:val="en-US" w:eastAsia="zh-CN"/>
        </w:rPr>
        <w:t>三</w:t>
      </w:r>
      <w:r>
        <w:rPr>
          <w:rFonts w:hint="eastAsia" w:ascii="宋体" w:hAnsi="宋体"/>
          <w:sz w:val="24"/>
        </w:rPr>
        <w:t>方</w:t>
      </w:r>
      <w:r>
        <w:rPr>
          <w:rFonts w:hint="eastAsia" w:ascii="宋体" w:hAnsi="宋体"/>
          <w:sz w:val="24"/>
          <w:lang w:val="en-US" w:eastAsia="zh-CN"/>
        </w:rPr>
        <w:t>各</w:t>
      </w:r>
      <w:r>
        <w:rPr>
          <w:rFonts w:hint="eastAsia" w:ascii="宋体" w:hAnsi="宋体"/>
          <w:sz w:val="24"/>
        </w:rPr>
        <w:t>执</w:t>
      </w:r>
      <w:r>
        <w:rPr>
          <w:rFonts w:hint="eastAsia" w:ascii="宋体" w:hAnsi="宋体"/>
          <w:sz w:val="24"/>
          <w:lang w:val="en-US" w:eastAsia="zh-CN"/>
        </w:rPr>
        <w:t>壹</w:t>
      </w:r>
      <w:r>
        <w:rPr>
          <w:rFonts w:hint="eastAsia" w:ascii="宋体" w:hAnsi="宋体"/>
          <w:sz w:val="24"/>
        </w:rPr>
        <w:t>份。</w:t>
      </w:r>
    </w:p>
    <w:p w14:paraId="5AA4B7FD">
      <w:pPr>
        <w:keepNext w:val="0"/>
        <w:keepLines w:val="0"/>
        <w:pageBreakBefore w:val="0"/>
        <w:kinsoku/>
        <w:wordWrap/>
        <w:overflowPunct/>
        <w:topLinePunct w:val="0"/>
        <w:autoSpaceDE/>
        <w:autoSpaceDN w:val="0"/>
        <w:bidi w:val="0"/>
        <w:adjustRightInd/>
        <w:spacing w:line="340" w:lineRule="exact"/>
        <w:textAlignment w:val="auto"/>
        <w:rPr>
          <w:rFonts w:hint="eastAsia" w:ascii="宋体" w:hAnsi="宋体"/>
          <w:sz w:val="24"/>
        </w:rPr>
      </w:pPr>
      <w:r>
        <w:rPr>
          <w:rFonts w:hint="eastAsia" w:ascii="宋体" w:hAnsi="宋体"/>
          <w:sz w:val="24"/>
        </w:rPr>
        <w:t>（以下为协议签约方签字盖章处</w:t>
      </w:r>
      <w:r>
        <w:rPr>
          <w:rFonts w:hint="eastAsia" w:ascii="宋体" w:hAnsi="宋体"/>
          <w:sz w:val="24"/>
          <w:lang w:eastAsia="zh-CN"/>
        </w:rPr>
        <w:t>，</w:t>
      </w:r>
      <w:r>
        <w:rPr>
          <w:rFonts w:hint="eastAsia" w:ascii="宋体" w:hAnsi="宋体"/>
          <w:sz w:val="24"/>
          <w:lang w:val="en-US" w:eastAsia="zh-CN"/>
        </w:rPr>
        <w:t>无正文</w:t>
      </w:r>
      <w:r>
        <w:rPr>
          <w:rFonts w:hint="eastAsia" w:ascii="宋体" w:hAnsi="宋体"/>
          <w:sz w:val="24"/>
        </w:rPr>
        <w:t>）</w:t>
      </w:r>
    </w:p>
    <w:p w14:paraId="53C68A65">
      <w:pPr>
        <w:keepNext w:val="0"/>
        <w:keepLines w:val="0"/>
        <w:pageBreakBefore w:val="0"/>
        <w:kinsoku/>
        <w:wordWrap/>
        <w:overflowPunct/>
        <w:topLinePunct w:val="0"/>
        <w:autoSpaceDE/>
        <w:autoSpaceDN w:val="0"/>
        <w:bidi w:val="0"/>
        <w:adjustRightInd/>
        <w:spacing w:line="340" w:lineRule="exact"/>
        <w:textAlignment w:val="auto"/>
        <w:rPr>
          <w:rFonts w:hint="eastAsia" w:ascii="宋体" w:hAnsi="宋体"/>
          <w:sz w:val="24"/>
        </w:rPr>
      </w:pPr>
    </w:p>
    <w:p w14:paraId="376FA8B5">
      <w:pPr>
        <w:keepNext w:val="0"/>
        <w:keepLines w:val="0"/>
        <w:pageBreakBefore w:val="0"/>
        <w:kinsoku/>
        <w:wordWrap/>
        <w:overflowPunct/>
        <w:topLinePunct w:val="0"/>
        <w:autoSpaceDE/>
        <w:bidi w:val="0"/>
        <w:adjustRightInd/>
        <w:spacing w:line="340" w:lineRule="exact"/>
        <w:ind w:right="15"/>
        <w:textAlignment w:val="auto"/>
        <w:rPr>
          <w:rFonts w:hint="eastAsia" w:ascii="宋体" w:hAnsi="宋体" w:cs="Calibri"/>
          <w:b/>
          <w:kern w:val="0"/>
          <w:sz w:val="24"/>
          <w:lang w:val="zh-TW"/>
        </w:rPr>
      </w:pPr>
      <w:r>
        <w:rPr>
          <w:rFonts w:ascii="宋体" w:hAnsi="宋体" w:cs="Calibri"/>
          <w:b/>
          <w:kern w:val="0"/>
          <w:sz w:val="24"/>
          <w:lang w:val="zh-TW" w:eastAsia="zh-TW"/>
        </w:rPr>
        <w:t>甲方：</w:t>
      </w:r>
      <w:r>
        <w:rPr>
          <w:rFonts w:hint="eastAsia" w:ascii="宋体" w:hAnsi="宋体" w:cs="宋体"/>
          <w:b/>
          <w:bCs/>
          <w:sz w:val="24"/>
          <w:lang w:val="zh-TW"/>
        </w:rPr>
        <w:t xml:space="preserve"> </w:t>
      </w:r>
      <w:r>
        <w:rPr>
          <w:rFonts w:hint="eastAsia" w:ascii="宋体" w:hAnsi="宋体" w:cs="宋体"/>
          <w:b/>
          <w:bCs/>
          <w:sz w:val="24"/>
          <w:u w:val="none"/>
          <w:lang w:val="zh-TW"/>
        </w:rPr>
        <w:t xml:space="preserve">                       </w:t>
      </w:r>
      <w:r>
        <w:rPr>
          <w:rFonts w:hint="eastAsia" w:ascii="宋体" w:hAnsi="宋体" w:cs="宋体"/>
          <w:b/>
          <w:bCs/>
          <w:sz w:val="24"/>
          <w:u w:val="none"/>
          <w:lang w:val="en-US" w:eastAsia="zh-CN"/>
        </w:rPr>
        <w:t xml:space="preserve">  </w:t>
      </w:r>
      <w:r>
        <w:rPr>
          <w:rFonts w:hint="eastAsia" w:ascii="宋体" w:hAnsi="宋体" w:cs="宋体"/>
          <w:b/>
          <w:bCs/>
          <w:sz w:val="24"/>
          <w:lang w:val="en-US" w:eastAsia="zh-CN"/>
        </w:rPr>
        <w:t xml:space="preserve">  </w:t>
      </w:r>
      <w:r>
        <w:rPr>
          <w:rFonts w:ascii="宋体" w:hAnsi="宋体" w:cs="Calibri"/>
          <w:b/>
          <w:kern w:val="0"/>
          <w:sz w:val="24"/>
          <w:lang w:val="zh-TW"/>
        </w:rPr>
        <w:t>乙方：</w:t>
      </w:r>
      <w:r>
        <w:rPr>
          <w:rFonts w:hint="eastAsia" w:ascii="宋体" w:hAnsi="宋体" w:cs="Calibri"/>
          <w:b/>
          <w:bCs w:val="0"/>
          <w:sz w:val="24"/>
          <w:u w:val="none"/>
          <w:lang w:val="en-US" w:eastAsia="zh-CN"/>
        </w:rPr>
        <w:t>杭州朱炳仁铜艺股份有限公司</w:t>
      </w:r>
      <w:r>
        <w:rPr>
          <w:rFonts w:ascii="宋体" w:hAnsi="宋体" w:cs="Calibri"/>
          <w:b/>
          <w:kern w:val="0"/>
          <w:sz w:val="24"/>
          <w:lang w:val="zh-TW" w:eastAsia="zh-TW"/>
        </w:rPr>
        <w:t xml:space="preserve">  </w:t>
      </w:r>
    </w:p>
    <w:p w14:paraId="33E29CFC">
      <w:pPr>
        <w:keepNext w:val="0"/>
        <w:keepLines w:val="0"/>
        <w:pageBreakBefore w:val="0"/>
        <w:kinsoku/>
        <w:wordWrap/>
        <w:overflowPunct/>
        <w:topLinePunct w:val="0"/>
        <w:autoSpaceDE/>
        <w:bidi w:val="0"/>
        <w:adjustRightInd/>
        <w:spacing w:line="340" w:lineRule="exact"/>
        <w:ind w:right="15"/>
        <w:textAlignment w:val="auto"/>
        <w:rPr>
          <w:rFonts w:ascii="宋体" w:hAnsi="宋体"/>
          <w:b/>
          <w:kern w:val="0"/>
          <w:sz w:val="24"/>
        </w:rPr>
      </w:pPr>
      <w:r>
        <w:rPr>
          <w:rFonts w:ascii="宋体" w:hAnsi="宋体" w:cs="Calibri"/>
          <w:b/>
          <w:kern w:val="0"/>
          <w:sz w:val="24"/>
          <w:lang w:val="zh-TW" w:eastAsia="zh-TW"/>
        </w:rPr>
        <w:t xml:space="preserve">授权代表（签字）：  </w:t>
      </w:r>
      <w:r>
        <w:rPr>
          <w:rFonts w:hint="eastAsia" w:ascii="宋体" w:hAnsi="宋体" w:cs="Calibri"/>
          <w:b/>
          <w:kern w:val="0"/>
          <w:sz w:val="24"/>
        </w:rPr>
        <w:t xml:space="preserve">              </w:t>
      </w:r>
      <w:r>
        <w:rPr>
          <w:rFonts w:ascii="宋体" w:hAnsi="宋体" w:cs="Calibri"/>
          <w:b/>
          <w:kern w:val="0"/>
          <w:sz w:val="24"/>
          <w:lang w:val="zh-TW" w:eastAsia="zh-TW"/>
        </w:rPr>
        <w:t>授权代表（签字）：</w:t>
      </w:r>
      <w:r>
        <w:rPr>
          <w:rFonts w:ascii="宋体" w:hAnsi="宋体" w:cs="Calibri"/>
          <w:b/>
          <w:kern w:val="0"/>
          <w:sz w:val="24"/>
        </w:rPr>
        <w:t xml:space="preserve">                         </w:t>
      </w:r>
    </w:p>
    <w:p w14:paraId="621D5073">
      <w:pPr>
        <w:keepNext w:val="0"/>
        <w:keepLines w:val="0"/>
        <w:pageBreakBefore w:val="0"/>
        <w:kinsoku/>
        <w:wordWrap/>
        <w:overflowPunct/>
        <w:topLinePunct w:val="0"/>
        <w:autoSpaceDE/>
        <w:bidi w:val="0"/>
        <w:adjustRightInd/>
        <w:spacing w:before="240" w:line="340" w:lineRule="exact"/>
        <w:textAlignment w:val="auto"/>
        <w:rPr>
          <w:rFonts w:ascii="宋体" w:hAnsi="宋体" w:cs="Calibri"/>
          <w:b/>
          <w:kern w:val="0"/>
          <w:sz w:val="24"/>
          <w:lang w:val="en-US" w:eastAsia="zh-CN"/>
        </w:rPr>
      </w:pPr>
      <w:r>
        <w:rPr>
          <w:rFonts w:ascii="宋体" w:hAnsi="宋体" w:cs="Calibri"/>
          <w:b/>
          <w:kern w:val="0"/>
          <w:sz w:val="24"/>
          <w:lang w:val="zh-TW" w:eastAsia="zh-TW"/>
        </w:rPr>
        <w:t>签字日期：</w:t>
      </w:r>
      <w:r>
        <w:rPr>
          <w:rFonts w:hint="eastAsia" w:ascii="宋体" w:hAnsi="宋体" w:cs="Calibri"/>
          <w:b/>
          <w:kern w:val="0"/>
          <w:sz w:val="24"/>
        </w:rPr>
        <w:t xml:space="preserve">                        </w:t>
      </w:r>
      <w:r>
        <w:rPr>
          <w:rFonts w:ascii="宋体" w:hAnsi="宋体" w:cs="Calibri"/>
          <w:b/>
          <w:kern w:val="0"/>
          <w:sz w:val="24"/>
          <w:lang w:val="zh-TW" w:eastAsia="zh-TW"/>
        </w:rPr>
        <w:t>签字日期：</w:t>
      </w:r>
    </w:p>
    <w:p w14:paraId="2CFF55C1">
      <w:pPr>
        <w:keepNext w:val="0"/>
        <w:keepLines w:val="0"/>
        <w:pageBreakBefore w:val="0"/>
        <w:widowControl/>
        <w:kinsoku/>
        <w:wordWrap/>
        <w:overflowPunct/>
        <w:topLinePunct w:val="0"/>
        <w:autoSpaceDE/>
        <w:bidi w:val="0"/>
        <w:adjustRightInd/>
        <w:spacing w:line="340" w:lineRule="exact"/>
        <w:jc w:val="left"/>
        <w:textAlignment w:val="auto"/>
        <w:rPr>
          <w:rFonts w:ascii="仿宋_GB2312" w:hAnsi="Helvetica" w:eastAsia="仿宋_GB2312" w:cs="Helvetica"/>
          <w:color w:val="000000"/>
          <w:spacing w:val="-6"/>
          <w:kern w:val="0"/>
          <w:sz w:val="30"/>
          <w:szCs w:val="30"/>
        </w:rPr>
      </w:pPr>
    </w:p>
    <w:p w14:paraId="22ED639A">
      <w:pPr>
        <w:keepNext w:val="0"/>
        <w:keepLines w:val="0"/>
        <w:pageBreakBefore w:val="0"/>
        <w:widowControl/>
        <w:kinsoku/>
        <w:wordWrap/>
        <w:overflowPunct/>
        <w:topLinePunct w:val="0"/>
        <w:autoSpaceDE/>
        <w:bidi w:val="0"/>
        <w:adjustRightInd/>
        <w:spacing w:line="340" w:lineRule="exact"/>
        <w:jc w:val="both"/>
        <w:textAlignment w:val="auto"/>
        <w:rPr>
          <w:rFonts w:hint="eastAsia" w:ascii="宋体" w:hAnsi="宋体" w:cs="Calibri"/>
          <w:b/>
          <w:kern w:val="0"/>
          <w:sz w:val="24"/>
          <w:lang w:val="en-US" w:eastAsia="zh-CN"/>
        </w:rPr>
      </w:pPr>
      <w:r>
        <w:rPr>
          <w:rFonts w:hint="eastAsia" w:ascii="宋体" w:hAnsi="宋体" w:cs="Calibri"/>
          <w:b/>
          <w:kern w:val="0"/>
          <w:sz w:val="24"/>
          <w:lang w:val="en-US" w:eastAsia="zh-CN"/>
        </w:rPr>
        <w:t>丙方：</w:t>
      </w:r>
      <w:r>
        <w:rPr>
          <w:rFonts w:hint="eastAsia" w:ascii="宋体" w:hAnsi="宋体" w:cs="Calibri"/>
          <w:b/>
          <w:bCs w:val="0"/>
          <w:sz w:val="24"/>
          <w:u w:val="none"/>
          <w:lang w:val="en-US" w:eastAsia="zh-CN"/>
        </w:rPr>
        <w:t xml:space="preserve">全国高校非遗文创专家委员会 </w:t>
      </w:r>
    </w:p>
    <w:p w14:paraId="36212D5C">
      <w:pPr>
        <w:keepNext w:val="0"/>
        <w:keepLines w:val="0"/>
        <w:pageBreakBefore w:val="0"/>
        <w:widowControl/>
        <w:kinsoku/>
        <w:wordWrap/>
        <w:overflowPunct/>
        <w:topLinePunct w:val="0"/>
        <w:autoSpaceDE/>
        <w:bidi w:val="0"/>
        <w:adjustRightInd/>
        <w:spacing w:line="340" w:lineRule="exact"/>
        <w:jc w:val="both"/>
        <w:textAlignment w:val="auto"/>
        <w:rPr>
          <w:rFonts w:ascii="宋体" w:hAnsi="宋体" w:cs="Calibri"/>
          <w:b/>
          <w:kern w:val="0"/>
          <w:sz w:val="24"/>
          <w:lang w:val="zh-TW" w:eastAsia="zh-TW"/>
        </w:rPr>
      </w:pPr>
      <w:r>
        <w:rPr>
          <w:rFonts w:ascii="宋体" w:hAnsi="宋体" w:cs="Calibri"/>
          <w:b/>
          <w:kern w:val="0"/>
          <w:sz w:val="24"/>
          <w:lang w:val="zh-TW" w:eastAsia="zh-TW"/>
        </w:rPr>
        <w:t>授权代表（签字）：</w:t>
      </w:r>
    </w:p>
    <w:p w14:paraId="40C41D4C">
      <w:pPr>
        <w:keepNext w:val="0"/>
        <w:keepLines w:val="0"/>
        <w:pageBreakBefore w:val="0"/>
        <w:widowControl/>
        <w:kinsoku/>
        <w:wordWrap/>
        <w:overflowPunct/>
        <w:topLinePunct w:val="0"/>
        <w:autoSpaceDE/>
        <w:bidi w:val="0"/>
        <w:adjustRightInd/>
        <w:spacing w:line="340" w:lineRule="exact"/>
        <w:jc w:val="both"/>
        <w:textAlignment w:val="auto"/>
        <w:rPr>
          <w:rFonts w:ascii="宋体" w:hAnsi="宋体" w:cs="Calibri"/>
          <w:b/>
          <w:kern w:val="0"/>
          <w:sz w:val="24"/>
          <w:lang w:val="zh-TW" w:eastAsia="zh-TW"/>
        </w:rPr>
      </w:pPr>
    </w:p>
    <w:p w14:paraId="6884202A">
      <w:pPr>
        <w:keepNext w:val="0"/>
        <w:keepLines w:val="0"/>
        <w:pageBreakBefore w:val="0"/>
        <w:widowControl/>
        <w:kinsoku/>
        <w:wordWrap/>
        <w:overflowPunct/>
        <w:topLinePunct w:val="0"/>
        <w:autoSpaceDE/>
        <w:bidi w:val="0"/>
        <w:adjustRightInd/>
        <w:spacing w:line="340" w:lineRule="exact"/>
        <w:jc w:val="both"/>
        <w:textAlignment w:val="auto"/>
        <w:rPr>
          <w:rFonts w:hint="default" w:ascii="仿宋" w:hAnsi="仿宋" w:eastAsia="仿宋" w:cs="仿宋"/>
          <w:color w:val="000000"/>
          <w:sz w:val="30"/>
          <w:szCs w:val="30"/>
          <w:lang w:val="en-US" w:eastAsia="zh-CN"/>
        </w:rPr>
      </w:pPr>
      <w:r>
        <w:rPr>
          <w:rFonts w:ascii="宋体" w:hAnsi="宋体" w:cs="Calibri"/>
          <w:b/>
          <w:kern w:val="0"/>
          <w:sz w:val="24"/>
          <w:lang w:val="zh-TW" w:eastAsia="zh-TW"/>
        </w:rPr>
        <w:t>签字日期：</w:t>
      </w:r>
    </w:p>
    <w:sectPr>
      <w:headerReference r:id="rId3" w:type="default"/>
      <w:footerReference r:id="rId4" w:type="default"/>
      <w:pgSz w:w="11906" w:h="16838"/>
      <w:pgMar w:top="1270" w:right="1644" w:bottom="1440" w:left="164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ngLiU">
    <w:altName w:val="PMingLiU-ExtB"/>
    <w:panose1 w:val="02010609000000010101"/>
    <w:charset w:val="88"/>
    <w:family w:val="modern"/>
    <w:pitch w:val="default"/>
    <w:sig w:usb0="00000000" w:usb1="00000000" w:usb2="00000010" w:usb3="00000000" w:csb0="00100000" w:csb1="00000000"/>
  </w:font>
  <w:font w:name="PMingLiU-ExtB">
    <w:panose1 w:val="02020500000000000000"/>
    <w:charset w:val="88"/>
    <w:family w:val="auto"/>
    <w:pitch w:val="default"/>
    <w:sig w:usb0="8000002F" w:usb1="02000008" w:usb2="00000000" w:usb3="00000000" w:csb0="00100001"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Helvetica">
    <w:altName w:val="Arial"/>
    <w:panose1 w:val="020B0604020202020204"/>
    <w:charset w:val="00"/>
    <w:family w:val="swiss"/>
    <w:pitch w:val="default"/>
    <w:sig w:usb0="00000000" w:usb1="00000000"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566CF9">
    <w:pPr>
      <w:pStyle w:val="10"/>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5</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5</w:t>
    </w:r>
    <w:r>
      <w:rPr>
        <w:b/>
        <w:sz w:val="24"/>
        <w:szCs w:val="24"/>
      </w:rPr>
      <w:fldChar w:fldCharType="end"/>
    </w:r>
  </w:p>
  <w:p w14:paraId="5248AF99">
    <w:pPr>
      <w:pStyle w:val="10"/>
    </w:pPr>
  </w:p>
  <w:p w14:paraId="05427F9F"/>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1E9B95">
    <w:pPr>
      <w:pStyle w:val="11"/>
      <w:pBdr>
        <w:bottom w:val="none" w:color="auto" w:sz="0" w:space="0"/>
      </w:pBdr>
    </w:pPr>
  </w:p>
  <w:p w14:paraId="5F94A70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D94F20"/>
    <w:multiLevelType w:val="multilevel"/>
    <w:tmpl w:val="2FD94F20"/>
    <w:lvl w:ilvl="0" w:tentative="0">
      <w:start w:val="1"/>
      <w:numFmt w:val="japaneseCounting"/>
      <w:lvlText w:val="%1、"/>
      <w:lvlJc w:val="left"/>
      <w:pPr>
        <w:ind w:left="510" w:hanging="51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396A6BA0"/>
    <w:multiLevelType w:val="singleLevel"/>
    <w:tmpl w:val="396A6BA0"/>
    <w:lvl w:ilvl="0" w:tentative="0">
      <w:start w:val="1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D3DEA"/>
    <w:rsid w:val="0125629D"/>
    <w:rsid w:val="01F40F97"/>
    <w:rsid w:val="020330D6"/>
    <w:rsid w:val="02385327"/>
    <w:rsid w:val="0281282A"/>
    <w:rsid w:val="03DB1E1C"/>
    <w:rsid w:val="05485A73"/>
    <w:rsid w:val="05F81055"/>
    <w:rsid w:val="06123305"/>
    <w:rsid w:val="06624721"/>
    <w:rsid w:val="0671705A"/>
    <w:rsid w:val="07047ECE"/>
    <w:rsid w:val="08D00067"/>
    <w:rsid w:val="09AB63DF"/>
    <w:rsid w:val="0A00672A"/>
    <w:rsid w:val="0C762CD4"/>
    <w:rsid w:val="0CAC4948"/>
    <w:rsid w:val="0D58062B"/>
    <w:rsid w:val="0D696698"/>
    <w:rsid w:val="0FE02217"/>
    <w:rsid w:val="10204154"/>
    <w:rsid w:val="1025375B"/>
    <w:rsid w:val="112E1DCF"/>
    <w:rsid w:val="11877731"/>
    <w:rsid w:val="122F22A3"/>
    <w:rsid w:val="12CA3D79"/>
    <w:rsid w:val="13054DB2"/>
    <w:rsid w:val="13547AE7"/>
    <w:rsid w:val="135950FD"/>
    <w:rsid w:val="13BC5DB8"/>
    <w:rsid w:val="155362A8"/>
    <w:rsid w:val="15F41B42"/>
    <w:rsid w:val="16197B29"/>
    <w:rsid w:val="16755A87"/>
    <w:rsid w:val="16D8458B"/>
    <w:rsid w:val="178070FD"/>
    <w:rsid w:val="179761F4"/>
    <w:rsid w:val="18C12BC1"/>
    <w:rsid w:val="1A3366A8"/>
    <w:rsid w:val="1A89451A"/>
    <w:rsid w:val="1BBE1FA1"/>
    <w:rsid w:val="1C97401F"/>
    <w:rsid w:val="1F422EEA"/>
    <w:rsid w:val="1F5275D0"/>
    <w:rsid w:val="1FB65DB1"/>
    <w:rsid w:val="205904EB"/>
    <w:rsid w:val="20DE6C42"/>
    <w:rsid w:val="23144B9D"/>
    <w:rsid w:val="2547125A"/>
    <w:rsid w:val="25657932"/>
    <w:rsid w:val="25DC7BF4"/>
    <w:rsid w:val="26F947D6"/>
    <w:rsid w:val="276500BD"/>
    <w:rsid w:val="279E198F"/>
    <w:rsid w:val="284877C3"/>
    <w:rsid w:val="29C42E79"/>
    <w:rsid w:val="2A283F0B"/>
    <w:rsid w:val="2A4D7312"/>
    <w:rsid w:val="2B3F0281"/>
    <w:rsid w:val="2B593A95"/>
    <w:rsid w:val="2BE27F2E"/>
    <w:rsid w:val="2C5D5807"/>
    <w:rsid w:val="2C6C77F8"/>
    <w:rsid w:val="2CCD0296"/>
    <w:rsid w:val="2CD258AD"/>
    <w:rsid w:val="2D0B5263"/>
    <w:rsid w:val="2D2F67A1"/>
    <w:rsid w:val="2DBD0ADB"/>
    <w:rsid w:val="2DC0604D"/>
    <w:rsid w:val="2EA25753"/>
    <w:rsid w:val="2EC21951"/>
    <w:rsid w:val="30696528"/>
    <w:rsid w:val="32935ADE"/>
    <w:rsid w:val="34E70363"/>
    <w:rsid w:val="34ED1C61"/>
    <w:rsid w:val="36054F45"/>
    <w:rsid w:val="36336F42"/>
    <w:rsid w:val="37B207B5"/>
    <w:rsid w:val="397D1296"/>
    <w:rsid w:val="3A3657EB"/>
    <w:rsid w:val="3A451DB4"/>
    <w:rsid w:val="3A865F28"/>
    <w:rsid w:val="3AA52853"/>
    <w:rsid w:val="3B260A9A"/>
    <w:rsid w:val="3C8A7F52"/>
    <w:rsid w:val="3D121CF5"/>
    <w:rsid w:val="3DCC6348"/>
    <w:rsid w:val="3E9C3F6D"/>
    <w:rsid w:val="3E9D7CDF"/>
    <w:rsid w:val="3FA255B3"/>
    <w:rsid w:val="3FBF43B6"/>
    <w:rsid w:val="4010076E"/>
    <w:rsid w:val="409969B6"/>
    <w:rsid w:val="40BE641C"/>
    <w:rsid w:val="41451C05"/>
    <w:rsid w:val="415D5C35"/>
    <w:rsid w:val="421F113C"/>
    <w:rsid w:val="438576C5"/>
    <w:rsid w:val="44293AF3"/>
    <w:rsid w:val="44BA514C"/>
    <w:rsid w:val="45881991"/>
    <w:rsid w:val="45A831F7"/>
    <w:rsid w:val="471332D3"/>
    <w:rsid w:val="47215957"/>
    <w:rsid w:val="485E2CEE"/>
    <w:rsid w:val="48C536F1"/>
    <w:rsid w:val="497A30FC"/>
    <w:rsid w:val="4A002B4A"/>
    <w:rsid w:val="4A630034"/>
    <w:rsid w:val="4AE922E8"/>
    <w:rsid w:val="4B0B5B72"/>
    <w:rsid w:val="4BA32DDE"/>
    <w:rsid w:val="4C2537F3"/>
    <w:rsid w:val="4CCC1EC1"/>
    <w:rsid w:val="4CDD40CE"/>
    <w:rsid w:val="4E0F4DF0"/>
    <w:rsid w:val="4F6603AB"/>
    <w:rsid w:val="4F7F321A"/>
    <w:rsid w:val="514C537E"/>
    <w:rsid w:val="51FF6894"/>
    <w:rsid w:val="5351368B"/>
    <w:rsid w:val="53630BE5"/>
    <w:rsid w:val="541A79B6"/>
    <w:rsid w:val="54AA0D3A"/>
    <w:rsid w:val="54E57FC4"/>
    <w:rsid w:val="55431AC0"/>
    <w:rsid w:val="56951575"/>
    <w:rsid w:val="56D93B58"/>
    <w:rsid w:val="577613A7"/>
    <w:rsid w:val="578C00D5"/>
    <w:rsid w:val="57AC6B77"/>
    <w:rsid w:val="58550FBC"/>
    <w:rsid w:val="590D1897"/>
    <w:rsid w:val="5BBD65ED"/>
    <w:rsid w:val="5C243FC5"/>
    <w:rsid w:val="5CC130C4"/>
    <w:rsid w:val="5E4C10B3"/>
    <w:rsid w:val="5E9D7986"/>
    <w:rsid w:val="604C0EF7"/>
    <w:rsid w:val="60BB607C"/>
    <w:rsid w:val="610C68D8"/>
    <w:rsid w:val="6131633F"/>
    <w:rsid w:val="61970898"/>
    <w:rsid w:val="627C183B"/>
    <w:rsid w:val="62FC79E8"/>
    <w:rsid w:val="63DC4C88"/>
    <w:rsid w:val="63E277BE"/>
    <w:rsid w:val="64C25C2B"/>
    <w:rsid w:val="658B24C1"/>
    <w:rsid w:val="65E16585"/>
    <w:rsid w:val="65F52031"/>
    <w:rsid w:val="66012783"/>
    <w:rsid w:val="66475F5D"/>
    <w:rsid w:val="665705F5"/>
    <w:rsid w:val="667557A7"/>
    <w:rsid w:val="66CE44DF"/>
    <w:rsid w:val="679F04A6"/>
    <w:rsid w:val="683D0C2E"/>
    <w:rsid w:val="69787200"/>
    <w:rsid w:val="69C25C71"/>
    <w:rsid w:val="69F61530"/>
    <w:rsid w:val="6A721EA2"/>
    <w:rsid w:val="6B0B19AE"/>
    <w:rsid w:val="6B1116BB"/>
    <w:rsid w:val="6C6C46CF"/>
    <w:rsid w:val="6C7D068A"/>
    <w:rsid w:val="6C7F2654"/>
    <w:rsid w:val="6C8934D3"/>
    <w:rsid w:val="6E001573"/>
    <w:rsid w:val="6ED95599"/>
    <w:rsid w:val="6F8F2BAE"/>
    <w:rsid w:val="700F4168"/>
    <w:rsid w:val="70BA3C5B"/>
    <w:rsid w:val="717C1858"/>
    <w:rsid w:val="73B85A52"/>
    <w:rsid w:val="74B15375"/>
    <w:rsid w:val="762D1373"/>
    <w:rsid w:val="779C67B0"/>
    <w:rsid w:val="7A2B5BC9"/>
    <w:rsid w:val="7A5D32A7"/>
    <w:rsid w:val="7ABE2599"/>
    <w:rsid w:val="7AC202DC"/>
    <w:rsid w:val="7AF4245F"/>
    <w:rsid w:val="7BDA1655"/>
    <w:rsid w:val="7C785A72"/>
    <w:rsid w:val="7CC3033B"/>
    <w:rsid w:val="7CC320E9"/>
    <w:rsid w:val="7CE85FF3"/>
    <w:rsid w:val="7DC10D1E"/>
    <w:rsid w:val="7DEE3196"/>
    <w:rsid w:val="7F371272"/>
    <w:rsid w:val="7F9F6E3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qFormat="1"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qFormat/>
    <w:uiPriority w:val="9"/>
    <w:pPr>
      <w:widowControl/>
      <w:spacing w:before="100" w:beforeAutospacing="1" w:after="100" w:afterAutospacing="1"/>
      <w:jc w:val="left"/>
      <w:outlineLvl w:val="1"/>
    </w:pPr>
    <w:rPr>
      <w:rFonts w:ascii="宋体" w:hAnsi="宋体" w:cs="宋体"/>
      <w:b/>
      <w:bCs/>
      <w:kern w:val="0"/>
      <w:sz w:val="36"/>
      <w:szCs w:val="36"/>
    </w:rPr>
  </w:style>
  <w:style w:type="character" w:default="1" w:styleId="16">
    <w:name w:val="Default Paragraph Font"/>
    <w:qFormat/>
    <w:uiPriority w:val="1"/>
  </w:style>
  <w:style w:type="table" w:default="1" w:styleId="14">
    <w:name w:val="Normal Table"/>
    <w:qFormat/>
    <w:uiPriority w:val="99"/>
    <w:tblPr>
      <w:tblCellMar>
        <w:top w:w="0" w:type="dxa"/>
        <w:left w:w="108" w:type="dxa"/>
        <w:bottom w:w="0" w:type="dxa"/>
        <w:right w:w="108" w:type="dxa"/>
      </w:tblCellMar>
    </w:tblPr>
  </w:style>
  <w:style w:type="paragraph" w:styleId="4">
    <w:name w:val="Document Map"/>
    <w:basedOn w:val="1"/>
    <w:qFormat/>
    <w:uiPriority w:val="0"/>
    <w:pPr>
      <w:shd w:val="clear" w:color="auto" w:fill="000080"/>
    </w:pPr>
  </w:style>
  <w:style w:type="paragraph" w:styleId="5">
    <w:name w:val="annotation text"/>
    <w:basedOn w:val="1"/>
    <w:qFormat/>
    <w:uiPriority w:val="0"/>
    <w:pPr>
      <w:autoSpaceDE w:val="0"/>
      <w:autoSpaceDN w:val="0"/>
      <w:adjustRightInd w:val="0"/>
      <w:jc w:val="left"/>
      <w:textAlignment w:val="baseline"/>
    </w:pPr>
    <w:rPr>
      <w:rFonts w:ascii="MingLiU" w:eastAsia="MingLiU"/>
      <w:kern w:val="0"/>
      <w:sz w:val="24"/>
      <w:szCs w:val="20"/>
    </w:rPr>
  </w:style>
  <w:style w:type="paragraph" w:styleId="6">
    <w:name w:val="Body Text Indent"/>
    <w:basedOn w:val="1"/>
    <w:qFormat/>
    <w:uiPriority w:val="0"/>
    <w:pPr>
      <w:spacing w:after="120"/>
      <w:ind w:left="420" w:leftChars="200"/>
    </w:pPr>
  </w:style>
  <w:style w:type="paragraph" w:styleId="7">
    <w:name w:val="HTML Address"/>
    <w:basedOn w:val="1"/>
    <w:qFormat/>
    <w:uiPriority w:val="0"/>
    <w:pPr>
      <w:widowControl/>
      <w:jc w:val="left"/>
    </w:pPr>
    <w:rPr>
      <w:rFonts w:ascii="宋体" w:hAnsi="宋体" w:cs="宋体"/>
      <w:kern w:val="0"/>
      <w:sz w:val="24"/>
    </w:rPr>
  </w:style>
  <w:style w:type="paragraph" w:styleId="8">
    <w:name w:val="Date"/>
    <w:basedOn w:val="1"/>
    <w:next w:val="1"/>
    <w:qFormat/>
    <w:uiPriority w:val="0"/>
    <w:pPr>
      <w:ind w:left="100" w:leftChars="2500"/>
    </w:pPr>
  </w:style>
  <w:style w:type="paragraph" w:styleId="9">
    <w:name w:val="Balloon Text"/>
    <w:basedOn w:val="1"/>
    <w:qFormat/>
    <w:uiPriority w:val="0"/>
    <w:rPr>
      <w:sz w:val="18"/>
      <w:szCs w:val="18"/>
    </w:rPr>
  </w:style>
  <w:style w:type="paragraph" w:styleId="10">
    <w:name w:val="footer"/>
    <w:basedOn w:val="1"/>
    <w:link w:val="28"/>
    <w:qFormat/>
    <w:uiPriority w:val="99"/>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0"/>
    <w:pPr>
      <w:widowControl/>
      <w:spacing w:before="100" w:beforeAutospacing="1" w:after="100" w:afterAutospacing="1"/>
      <w:jc w:val="left"/>
    </w:pPr>
    <w:rPr>
      <w:rFonts w:ascii="宋体" w:hAnsi="宋体" w:cs="宋体"/>
      <w:color w:val="000000"/>
      <w:kern w:val="0"/>
      <w:sz w:val="18"/>
      <w:szCs w:val="18"/>
    </w:rPr>
  </w:style>
  <w:style w:type="paragraph" w:styleId="13">
    <w:name w:val="Title"/>
    <w:basedOn w:val="1"/>
    <w:next w:val="1"/>
    <w:link w:val="27"/>
    <w:qFormat/>
    <w:uiPriority w:val="0"/>
    <w:pPr>
      <w:spacing w:before="240" w:after="60"/>
      <w:jc w:val="center"/>
      <w:outlineLvl w:val="0"/>
    </w:pPr>
    <w:rPr>
      <w:rFonts w:ascii="Cambria" w:hAnsi="Cambria" w:cs="宋体"/>
      <w:b/>
      <w:bCs/>
      <w:sz w:val="32"/>
      <w:szCs w:val="32"/>
    </w:rPr>
  </w:style>
  <w:style w:type="table" w:styleId="15">
    <w:name w:val="Table Grid"/>
    <w:basedOn w:val="14"/>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Strong"/>
    <w:basedOn w:val="16"/>
    <w:qFormat/>
    <w:uiPriority w:val="0"/>
    <w:rPr>
      <w:b/>
      <w:bCs/>
    </w:rPr>
  </w:style>
  <w:style w:type="character" w:styleId="18">
    <w:name w:val="page number"/>
    <w:basedOn w:val="16"/>
    <w:qFormat/>
    <w:uiPriority w:val="0"/>
  </w:style>
  <w:style w:type="character" w:styleId="19">
    <w:name w:val="Emphasis"/>
    <w:basedOn w:val="16"/>
    <w:qFormat/>
    <w:uiPriority w:val="0"/>
    <w:rPr>
      <w:i/>
    </w:rPr>
  </w:style>
  <w:style w:type="character" w:styleId="20">
    <w:name w:val="Hyperlink"/>
    <w:basedOn w:val="16"/>
    <w:qFormat/>
    <w:uiPriority w:val="0"/>
    <w:rPr>
      <w:color w:val="0000FF"/>
      <w:u w:val="single"/>
    </w:rPr>
  </w:style>
  <w:style w:type="character" w:customStyle="1" w:styleId="21">
    <w:name w:val="cyzhenwen02"/>
    <w:basedOn w:val="16"/>
    <w:qFormat/>
    <w:uiPriority w:val="0"/>
  </w:style>
  <w:style w:type="character" w:customStyle="1" w:styleId="22">
    <w:name w:val="cyzhenwen01"/>
    <w:basedOn w:val="16"/>
    <w:qFormat/>
    <w:uiPriority w:val="0"/>
  </w:style>
  <w:style w:type="paragraph" w:customStyle="1" w:styleId="23">
    <w:name w:val="cyzhenwen021"/>
    <w:basedOn w:val="1"/>
    <w:qFormat/>
    <w:uiPriority w:val="0"/>
    <w:pPr>
      <w:widowControl/>
      <w:spacing w:before="100" w:beforeAutospacing="1" w:after="100" w:afterAutospacing="1"/>
      <w:jc w:val="left"/>
    </w:pPr>
    <w:rPr>
      <w:rFonts w:ascii="宋体" w:hAnsi="宋体" w:cs="宋体"/>
      <w:color w:val="000000"/>
      <w:kern w:val="0"/>
      <w:sz w:val="18"/>
      <w:szCs w:val="18"/>
    </w:rPr>
  </w:style>
  <w:style w:type="character" w:customStyle="1" w:styleId="24">
    <w:name w:val="locality"/>
    <w:basedOn w:val="16"/>
    <w:qFormat/>
    <w:uiPriority w:val="0"/>
  </w:style>
  <w:style w:type="character" w:customStyle="1" w:styleId="25">
    <w:name w:val="street-address"/>
    <w:basedOn w:val="16"/>
    <w:qFormat/>
    <w:uiPriority w:val="0"/>
  </w:style>
  <w:style w:type="character" w:customStyle="1" w:styleId="26">
    <w:name w:val="postal-code"/>
    <w:basedOn w:val="16"/>
    <w:qFormat/>
    <w:uiPriority w:val="0"/>
  </w:style>
  <w:style w:type="character" w:customStyle="1" w:styleId="27">
    <w:name w:val="标题 Char"/>
    <w:basedOn w:val="16"/>
    <w:link w:val="13"/>
    <w:qFormat/>
    <w:uiPriority w:val="0"/>
    <w:rPr>
      <w:rFonts w:ascii="Cambria" w:hAnsi="Cambria" w:cs="宋体"/>
      <w:b/>
      <w:bCs/>
      <w:kern w:val="2"/>
      <w:sz w:val="32"/>
      <w:szCs w:val="32"/>
    </w:rPr>
  </w:style>
  <w:style w:type="character" w:customStyle="1" w:styleId="28">
    <w:name w:val="页脚 Char"/>
    <w:basedOn w:val="16"/>
    <w:link w:val="10"/>
    <w:qFormat/>
    <w:uiPriority w:val="99"/>
    <w:rPr>
      <w:kern w:val="2"/>
      <w:sz w:val="18"/>
      <w:szCs w:val="18"/>
    </w:rPr>
  </w:style>
  <w:style w:type="paragraph" w:styleId="29">
    <w:name w:val="List Paragraph"/>
    <w:basedOn w:val="1"/>
    <w:qFormat/>
    <w:uiPriority w:val="99"/>
    <w:pPr>
      <w:ind w:firstLine="420" w:firstLineChars="200"/>
    </w:pPr>
  </w:style>
  <w:style w:type="paragraph" w:customStyle="1" w:styleId="30">
    <w:name w:val="ql-align-center"/>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1">
    <w:name w:val="ql-align-justify"/>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32">
    <w:name w:val="ql-bold-700"/>
    <w:qFormat/>
    <w:uiPriority w:val="0"/>
  </w:style>
  <w:style w:type="character" w:customStyle="1" w:styleId="33">
    <w:name w:val="ql-underline-solid"/>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HZXT</Company>
  <Pages>7</Pages>
  <Words>4095</Words>
  <Characters>4251</Characters>
  <Paragraphs>128</Paragraphs>
  <TotalTime>86</TotalTime>
  <ScaleCrop>false</ScaleCrop>
  <LinksUpToDate>false</LinksUpToDate>
  <CharactersWithSpaces>4463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2024-01-31T06:17:00Z</dcterms:created>
  <dc:creator>SUN</dc:creator>
  <cp:lastModifiedBy>丁钉</cp:lastModifiedBy>
  <cp:lastPrinted>2025-12-11T06:12:00Z</cp:lastPrinted>
  <dcterms:modified xsi:type="dcterms:W3CDTF">2025-12-15T02:06:10Z</dcterms:modified>
  <dc:title>CEAC信息化培训认证管理办公室</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3399541B0D444C0981C828AA15311523_13</vt:lpwstr>
  </property>
  <property fmtid="{D5CDD505-2E9C-101B-9397-08002B2CF9AE}" pid="4" name="KSOTemplateDocerSaveRecord">
    <vt:lpwstr>eyJoZGlkIjoiYjk5ODM0YmMxOWJiYWQyNDU4MGIzYWRmYTA0ZmI5NDciLCJ1c2VySWQiOiI0NjUyODEyOTgifQ==</vt:lpwstr>
  </property>
</Properties>
</file>